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020D2" w14:textId="77777777" w:rsidR="004E4B70" w:rsidRDefault="004E4B70" w:rsidP="00F660DF">
      <w:pPr>
        <w:rPr>
          <w:rFonts w:asciiTheme="minorEastAsia" w:eastAsiaTheme="minorEastAsia" w:hAnsiTheme="minorEastAsia"/>
        </w:rPr>
      </w:pPr>
    </w:p>
    <w:p w14:paraId="47B7F0DB" w14:textId="77777777" w:rsidR="00F660DF" w:rsidRPr="00E903AE" w:rsidRDefault="00F660DF" w:rsidP="00F660DF">
      <w:pPr>
        <w:rPr>
          <w:rFonts w:asciiTheme="minorEastAsia" w:eastAsiaTheme="minorEastAsia" w:hAnsiTheme="minorEastAsia"/>
        </w:rPr>
      </w:pPr>
      <w:r w:rsidRPr="00E903AE">
        <w:rPr>
          <w:rFonts w:asciiTheme="minorEastAsia" w:eastAsiaTheme="minorEastAsia" w:hAnsiTheme="minorEastAsia" w:hint="eastAsia"/>
        </w:rPr>
        <w:t>工事成績採点の細目別運用表</w:t>
      </w:r>
      <w:r w:rsidR="00E903AE" w:rsidRPr="00E903AE">
        <w:rPr>
          <w:rFonts w:asciiTheme="minorEastAsia" w:eastAsiaTheme="minorEastAsia" w:hAnsiTheme="minorEastAsia" w:hint="eastAsia"/>
        </w:rPr>
        <w:t>(1/3)</w:t>
      </w:r>
    </w:p>
    <w:tbl>
      <w:tblPr>
        <w:tblW w:w="1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
        <w:gridCol w:w="1070"/>
        <w:gridCol w:w="5157"/>
        <w:gridCol w:w="7576"/>
      </w:tblGrid>
      <w:tr w:rsidR="00F660DF" w:rsidRPr="00E903AE" w14:paraId="7D1DC803" w14:textId="77777777" w:rsidTr="00E903AE">
        <w:trPr>
          <w:trHeight w:val="252"/>
          <w:jc w:val="center"/>
        </w:trPr>
        <w:tc>
          <w:tcPr>
            <w:tcW w:w="911" w:type="dxa"/>
            <w:vAlign w:val="center"/>
          </w:tcPr>
          <w:p w14:paraId="769FCFDB"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評価項目</w:t>
            </w:r>
          </w:p>
        </w:tc>
        <w:tc>
          <w:tcPr>
            <w:tcW w:w="1070" w:type="dxa"/>
            <w:vAlign w:val="center"/>
          </w:tcPr>
          <w:p w14:paraId="6BF5FDA4"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細目</w:t>
            </w:r>
          </w:p>
        </w:tc>
        <w:tc>
          <w:tcPr>
            <w:tcW w:w="5157" w:type="dxa"/>
            <w:vAlign w:val="center"/>
          </w:tcPr>
          <w:p w14:paraId="57106ACC"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技術力キーワード一覧表</w:t>
            </w:r>
          </w:p>
        </w:tc>
        <w:tc>
          <w:tcPr>
            <w:tcW w:w="7576" w:type="dxa"/>
            <w:vAlign w:val="center"/>
          </w:tcPr>
          <w:p w14:paraId="2BDDF571"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【事例】具体的な評価技術力項目及び工事事例</w:t>
            </w:r>
          </w:p>
        </w:tc>
      </w:tr>
      <w:tr w:rsidR="00F660DF" w:rsidRPr="00E903AE" w14:paraId="2E04BB8A" w14:textId="77777777" w:rsidTr="00E903AE">
        <w:trPr>
          <w:jc w:val="center"/>
        </w:trPr>
        <w:tc>
          <w:tcPr>
            <w:tcW w:w="911" w:type="dxa"/>
            <w:vMerge w:val="restart"/>
            <w:vAlign w:val="center"/>
          </w:tcPr>
          <w:p w14:paraId="7A8F24BB" w14:textId="77777777" w:rsidR="00F660DF" w:rsidRPr="00E903AE" w:rsidRDefault="00F660DF" w:rsidP="00E903AE">
            <w:pPr>
              <w:rPr>
                <w:rFonts w:asciiTheme="minorEastAsia" w:eastAsiaTheme="minorEastAsia" w:hAnsiTheme="minorEastAsia"/>
                <w:b/>
                <w:sz w:val="16"/>
                <w:szCs w:val="16"/>
              </w:rPr>
            </w:pPr>
            <w:r w:rsidRPr="00E903AE">
              <w:rPr>
                <w:rFonts w:asciiTheme="minorEastAsia" w:eastAsiaTheme="minorEastAsia" w:hAnsiTheme="minorEastAsia" w:hint="eastAsia"/>
                <w:b/>
                <w:sz w:val="16"/>
                <w:szCs w:val="16"/>
              </w:rPr>
              <w:t>施工技術</w:t>
            </w:r>
          </w:p>
        </w:tc>
        <w:tc>
          <w:tcPr>
            <w:tcW w:w="1070" w:type="dxa"/>
            <w:vMerge w:val="restart"/>
            <w:vAlign w:val="center"/>
          </w:tcPr>
          <w:p w14:paraId="60810DB2" w14:textId="77777777" w:rsidR="00E903AE" w:rsidRPr="00E903AE" w:rsidRDefault="00F660DF" w:rsidP="00E903AE">
            <w:pPr>
              <w:jc w:val="center"/>
              <w:rPr>
                <w:rFonts w:asciiTheme="minorEastAsia" w:eastAsiaTheme="minorEastAsia" w:hAnsiTheme="minorEastAsia"/>
                <w:b/>
                <w:sz w:val="16"/>
                <w:szCs w:val="16"/>
              </w:rPr>
            </w:pPr>
            <w:r w:rsidRPr="00E903AE">
              <w:rPr>
                <w:rFonts w:asciiTheme="minorEastAsia" w:eastAsiaTheme="minorEastAsia" w:hAnsiTheme="minorEastAsia" w:hint="eastAsia"/>
                <w:b/>
                <w:sz w:val="16"/>
                <w:szCs w:val="16"/>
              </w:rPr>
              <w:t>キーワード</w:t>
            </w:r>
          </w:p>
          <w:p w14:paraId="51F757EE" w14:textId="77777777" w:rsidR="00F660DF" w:rsidRPr="00E903AE" w:rsidRDefault="00F660DF" w:rsidP="00E903AE">
            <w:pPr>
              <w:jc w:val="center"/>
              <w:rPr>
                <w:rFonts w:asciiTheme="minorEastAsia" w:eastAsiaTheme="minorEastAsia" w:hAnsiTheme="minorEastAsia"/>
                <w:b/>
                <w:sz w:val="16"/>
                <w:szCs w:val="16"/>
              </w:rPr>
            </w:pPr>
            <w:r w:rsidRPr="00E903AE">
              <w:rPr>
                <w:rFonts w:asciiTheme="minorEastAsia" w:eastAsiaTheme="minorEastAsia" w:hAnsiTheme="minorEastAsia" w:hint="eastAsia"/>
                <w:b/>
                <w:sz w:val="16"/>
                <w:szCs w:val="16"/>
              </w:rPr>
              <w:t>評価</w:t>
            </w:r>
          </w:p>
        </w:tc>
        <w:tc>
          <w:tcPr>
            <w:tcW w:w="5157" w:type="dxa"/>
          </w:tcPr>
          <w:p w14:paraId="18F51F61"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技術固有の難しさへの対応</w:t>
            </w:r>
          </w:p>
          <w:p w14:paraId="0EC17E85"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1、工種及び工法の特殊性</w:t>
            </w:r>
          </w:p>
          <w:p w14:paraId="301F6339"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2、新工法（機器類を含む）及び新材料の適用</w:t>
            </w:r>
          </w:p>
          <w:p w14:paraId="3F2E504F"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3、その他（理由：                             ）</w:t>
            </w:r>
          </w:p>
        </w:tc>
        <w:tc>
          <w:tcPr>
            <w:tcW w:w="7576" w:type="dxa"/>
          </w:tcPr>
          <w:p w14:paraId="6ECBAEED"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・施工場所や構造物の特殊性に対処するための新技術、新工法を採用した工事</w:t>
            </w:r>
          </w:p>
          <w:p w14:paraId="1702BE33"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・パイロット工事、又は特異な試験フィールド工事で特許工法等の技術的に検討が必要な工事</w:t>
            </w:r>
          </w:p>
          <w:p w14:paraId="5F4766FE"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・その他、特殊な工法及び材料等を用いた工事等</w:t>
            </w:r>
          </w:p>
          <w:p w14:paraId="51470E84"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・特殊な設備システムを採用した工事</w:t>
            </w:r>
          </w:p>
        </w:tc>
      </w:tr>
      <w:tr w:rsidR="00F660DF" w:rsidRPr="00E903AE" w14:paraId="600E792B" w14:textId="77777777" w:rsidTr="00E903AE">
        <w:trPr>
          <w:jc w:val="center"/>
        </w:trPr>
        <w:tc>
          <w:tcPr>
            <w:tcW w:w="911" w:type="dxa"/>
            <w:vMerge/>
          </w:tcPr>
          <w:p w14:paraId="069B71F5" w14:textId="77777777" w:rsidR="00F660DF" w:rsidRPr="00E903AE" w:rsidRDefault="00F660DF" w:rsidP="002A4442">
            <w:pPr>
              <w:rPr>
                <w:rFonts w:asciiTheme="minorEastAsia" w:eastAsiaTheme="minorEastAsia" w:hAnsiTheme="minorEastAsia"/>
                <w:b/>
                <w:noProof/>
                <w:sz w:val="16"/>
                <w:szCs w:val="16"/>
              </w:rPr>
            </w:pPr>
          </w:p>
        </w:tc>
        <w:tc>
          <w:tcPr>
            <w:tcW w:w="1070" w:type="dxa"/>
            <w:vMerge/>
          </w:tcPr>
          <w:p w14:paraId="146F68CC" w14:textId="77777777" w:rsidR="00F660DF" w:rsidRPr="00E903AE" w:rsidRDefault="00F660DF" w:rsidP="002A4442">
            <w:pPr>
              <w:rPr>
                <w:rFonts w:asciiTheme="minorEastAsia" w:eastAsiaTheme="minorEastAsia" w:hAnsiTheme="minorEastAsia"/>
                <w:b/>
                <w:sz w:val="16"/>
                <w:szCs w:val="16"/>
              </w:rPr>
            </w:pPr>
          </w:p>
        </w:tc>
        <w:tc>
          <w:tcPr>
            <w:tcW w:w="5157" w:type="dxa"/>
          </w:tcPr>
          <w:p w14:paraId="111414B5"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厳しい自然・地盤条件への対応   </w:t>
            </w:r>
          </w:p>
          <w:p w14:paraId="4A6B18E1"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4、湧水の発生、地下水の影響（地盤掘削時）</w:t>
            </w:r>
          </w:p>
          <w:p w14:paraId="09A64144"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5、軟弱地盤、支持地盤の状況</w:t>
            </w:r>
          </w:p>
          <w:p w14:paraId="4A2272CB"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6、工事用道路、作業スペース等の制約</w:t>
            </w:r>
          </w:p>
          <w:p w14:paraId="269AAC37"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7、雨・雪・風・気温等の影響</w:t>
            </w:r>
          </w:p>
          <w:p w14:paraId="16CD84FD"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8、その他（理由：                             ）</w:t>
            </w:r>
          </w:p>
        </w:tc>
        <w:tc>
          <w:tcPr>
            <w:tcW w:w="7576" w:type="dxa"/>
          </w:tcPr>
          <w:p w14:paraId="65738A91" w14:textId="77777777" w:rsidR="00E903AE" w:rsidRPr="00E903AE" w:rsidRDefault="00E903AE" w:rsidP="00E903AE">
            <w:pPr>
              <w:rPr>
                <w:rFonts w:asciiTheme="minorEastAsia" w:eastAsiaTheme="minorEastAsia" w:hAnsiTheme="minorEastAsia"/>
                <w:sz w:val="16"/>
                <w:szCs w:val="16"/>
              </w:rPr>
            </w:pPr>
          </w:p>
          <w:p w14:paraId="1C97C068"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・地下水が高く、ウエルポイント等の排水設備の他、大規模な山留め工法が必要な工事</w:t>
            </w:r>
          </w:p>
          <w:p w14:paraId="04BD268F" w14:textId="77777777" w:rsidR="00F660DF" w:rsidRPr="00E903AE" w:rsidRDefault="00F660DF" w:rsidP="00E903AE">
            <w:pPr>
              <w:ind w:left="141" w:hangingChars="100" w:hanging="141"/>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・冬期施工のため、大規模な雪寒冬囲いをする必要があり、冬期の養生温度の管理や施工スペースの制限を受けた工事</w:t>
            </w:r>
          </w:p>
          <w:p w14:paraId="677CE814"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・施工ヤードが狭く、高さ制限もあり、施工及び機械の移動や旋回等に制約を受けた工事</w:t>
            </w:r>
          </w:p>
          <w:p w14:paraId="3DE046F2"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・その他、自然条件又は地盤条件への対応が必要であり、特に評価すべき技術があると評価された工事</w:t>
            </w:r>
          </w:p>
        </w:tc>
      </w:tr>
      <w:tr w:rsidR="00F660DF" w:rsidRPr="007A685D" w14:paraId="5F32980F" w14:textId="77777777" w:rsidTr="00E903AE">
        <w:trPr>
          <w:jc w:val="center"/>
        </w:trPr>
        <w:tc>
          <w:tcPr>
            <w:tcW w:w="911" w:type="dxa"/>
            <w:vMerge/>
          </w:tcPr>
          <w:p w14:paraId="264B5CDC" w14:textId="77777777" w:rsidR="00F660DF" w:rsidRPr="00E903AE" w:rsidRDefault="00F660DF" w:rsidP="002A4442">
            <w:pPr>
              <w:rPr>
                <w:rFonts w:asciiTheme="minorEastAsia" w:eastAsiaTheme="minorEastAsia" w:hAnsiTheme="minorEastAsia"/>
                <w:noProof/>
                <w:sz w:val="16"/>
                <w:szCs w:val="16"/>
              </w:rPr>
            </w:pPr>
          </w:p>
        </w:tc>
        <w:tc>
          <w:tcPr>
            <w:tcW w:w="1070" w:type="dxa"/>
            <w:vMerge/>
          </w:tcPr>
          <w:p w14:paraId="34362F87" w14:textId="77777777" w:rsidR="00F660DF" w:rsidRPr="00E903AE" w:rsidRDefault="00F660DF" w:rsidP="002A4442">
            <w:pPr>
              <w:rPr>
                <w:rFonts w:asciiTheme="minorEastAsia" w:eastAsiaTheme="minorEastAsia" w:hAnsiTheme="minorEastAsia"/>
                <w:sz w:val="16"/>
                <w:szCs w:val="16"/>
              </w:rPr>
            </w:pPr>
          </w:p>
        </w:tc>
        <w:tc>
          <w:tcPr>
            <w:tcW w:w="5157" w:type="dxa"/>
          </w:tcPr>
          <w:p w14:paraId="1DCA0C16"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厳しい周辺環境等、社会条件への対応</w:t>
            </w:r>
          </w:p>
          <w:p w14:paraId="6B3E6AC0"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9、地中埋設物等の地中内の作業障害物</w:t>
            </w:r>
          </w:p>
          <w:p w14:paraId="549241E2"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□10、工事の影響に配慮すべき鉄道営業線・供用中の道路・架空線・</w:t>
            </w:r>
          </w:p>
          <w:p w14:paraId="09F657F1"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建築物等の近接物</w:t>
            </w:r>
          </w:p>
          <w:p w14:paraId="4A986E0D"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□11、周辺住民等に対する騒音・振動の配慮</w:t>
            </w:r>
          </w:p>
          <w:p w14:paraId="54C2B6B9"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□12、周辺水域環境に対する水質汚濁の配慮</w:t>
            </w:r>
          </w:p>
          <w:p w14:paraId="4CE8B46B"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□13、生活道路を利用しての資機材搬入等の工事用道路の制約   </w:t>
            </w:r>
          </w:p>
          <w:p w14:paraId="165E4537"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□14、現道上で特に交通規制及びその処理が伴う作業</w:t>
            </w:r>
          </w:p>
          <w:p w14:paraId="39920860"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□15、騒音・振動・水質汚濁以外の環境対策、廃棄物処理等</w:t>
            </w:r>
          </w:p>
          <w:p w14:paraId="325829F6"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□16、その他（理由：                               ）</w:t>
            </w:r>
          </w:p>
        </w:tc>
        <w:tc>
          <w:tcPr>
            <w:tcW w:w="7576" w:type="dxa"/>
          </w:tcPr>
          <w:p w14:paraId="7B4E8919" w14:textId="77777777" w:rsidR="00E903AE" w:rsidRPr="00E903AE" w:rsidRDefault="00E903AE" w:rsidP="00E903AE">
            <w:pPr>
              <w:rPr>
                <w:rFonts w:asciiTheme="minorEastAsia" w:eastAsiaTheme="minorEastAsia" w:hAnsiTheme="minorEastAsia"/>
                <w:sz w:val="16"/>
                <w:szCs w:val="16"/>
              </w:rPr>
            </w:pPr>
          </w:p>
          <w:p w14:paraId="0EEE6FE8"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・地元調整や環境対策の制約が特に多い工事</w:t>
            </w:r>
          </w:p>
          <w:p w14:paraId="6C47D971"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・工事の実施にあたり各種の制約があり、工程的にも特に厳しく、施工制限を受けた工事</w:t>
            </w:r>
          </w:p>
          <w:p w14:paraId="1B6DACCE"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・工事に先立ち又は施工中で、観測、調査等の結果に基づき、工法変更等を行った工事</w:t>
            </w:r>
          </w:p>
          <w:p w14:paraId="598B0BEA"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・環境対策が工程に大きな影響を与える工事</w:t>
            </w:r>
          </w:p>
          <w:p w14:paraId="4654E8DF"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・大気圧を超える気圧下の作業室での工事</w:t>
            </w:r>
          </w:p>
          <w:p w14:paraId="42769D2F"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・酸欠・有毒・可燃性ガス等の対象が必要な工事。地上・水面から１０ｍ以上（１０ｍ以下）での工事</w:t>
            </w:r>
          </w:p>
          <w:p w14:paraId="5B78FCAC"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・工程上他工事の制約を受け、機械、人員の増強を行った工事</w:t>
            </w:r>
          </w:p>
          <w:p w14:paraId="4B824234"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・その他、周辺環境又は社会条件への対応が必要であり、特に評価すべき技術があると評価された工事</w:t>
            </w:r>
          </w:p>
        </w:tc>
      </w:tr>
      <w:tr w:rsidR="00F660DF" w:rsidRPr="00E903AE" w14:paraId="40400360" w14:textId="77777777" w:rsidTr="00E903AE">
        <w:trPr>
          <w:jc w:val="center"/>
        </w:trPr>
        <w:tc>
          <w:tcPr>
            <w:tcW w:w="911" w:type="dxa"/>
            <w:vMerge/>
          </w:tcPr>
          <w:p w14:paraId="3300691E" w14:textId="77777777" w:rsidR="00F660DF" w:rsidRPr="00E903AE" w:rsidRDefault="00F660DF" w:rsidP="002A4442">
            <w:pPr>
              <w:rPr>
                <w:rFonts w:asciiTheme="minorEastAsia" w:eastAsiaTheme="minorEastAsia" w:hAnsiTheme="minorEastAsia"/>
                <w:noProof/>
                <w:sz w:val="16"/>
                <w:szCs w:val="16"/>
              </w:rPr>
            </w:pPr>
          </w:p>
        </w:tc>
        <w:tc>
          <w:tcPr>
            <w:tcW w:w="1070" w:type="dxa"/>
            <w:vMerge/>
          </w:tcPr>
          <w:p w14:paraId="31CD6C6E" w14:textId="77777777" w:rsidR="00F660DF" w:rsidRPr="00E903AE" w:rsidRDefault="00F660DF" w:rsidP="002A4442">
            <w:pPr>
              <w:rPr>
                <w:rFonts w:asciiTheme="minorEastAsia" w:eastAsiaTheme="minorEastAsia" w:hAnsiTheme="minorEastAsia"/>
                <w:sz w:val="16"/>
                <w:szCs w:val="16"/>
              </w:rPr>
            </w:pPr>
          </w:p>
        </w:tc>
        <w:tc>
          <w:tcPr>
            <w:tcW w:w="5157" w:type="dxa"/>
          </w:tcPr>
          <w:p w14:paraId="30C58B35"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施工現場での対応  </w:t>
            </w:r>
          </w:p>
          <w:p w14:paraId="257A4287"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□17、災害等での臨機の処理</w:t>
            </w:r>
          </w:p>
          <w:p w14:paraId="5E56F973"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□18、施工状況（条件）の変化に対応した施工･工法等の自発的提案と対応等</w:t>
            </w:r>
          </w:p>
          <w:p w14:paraId="49ACAAC3"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□19、その他（理由：                            ）</w:t>
            </w:r>
          </w:p>
        </w:tc>
        <w:tc>
          <w:tcPr>
            <w:tcW w:w="7576" w:type="dxa"/>
          </w:tcPr>
          <w:p w14:paraId="001FC998" w14:textId="77777777" w:rsidR="00F660DF" w:rsidRPr="00E903AE" w:rsidRDefault="00F660DF" w:rsidP="00E903AE">
            <w:pPr>
              <w:rPr>
                <w:rFonts w:asciiTheme="minorEastAsia" w:eastAsiaTheme="minorEastAsia" w:hAnsiTheme="minorEastAsia"/>
                <w:sz w:val="16"/>
                <w:szCs w:val="16"/>
              </w:rPr>
            </w:pPr>
          </w:p>
          <w:p w14:paraId="5E857C05"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・特に困難な調整を要する他工事（近接</w:t>
            </w:r>
            <w:r w:rsidRPr="00083C94">
              <w:rPr>
                <w:rFonts w:asciiTheme="minorEastAsia" w:eastAsiaTheme="minorEastAsia" w:hAnsiTheme="minorEastAsia" w:hint="eastAsia"/>
                <w:sz w:val="16"/>
                <w:szCs w:val="16"/>
              </w:rPr>
              <w:t>工区）の</w:t>
            </w:r>
            <w:r w:rsidR="00D83EB8" w:rsidRPr="00083C94">
              <w:rPr>
                <w:rFonts w:asciiTheme="minorEastAsia" w:eastAsiaTheme="minorEastAsia" w:hAnsiTheme="minorEastAsia" w:hint="eastAsia"/>
                <w:sz w:val="16"/>
                <w:szCs w:val="16"/>
              </w:rPr>
              <w:t>受注者</w:t>
            </w:r>
            <w:r w:rsidRPr="00083C94">
              <w:rPr>
                <w:rFonts w:asciiTheme="minorEastAsia" w:eastAsiaTheme="minorEastAsia" w:hAnsiTheme="minorEastAsia" w:hint="eastAsia"/>
                <w:sz w:val="16"/>
                <w:szCs w:val="16"/>
              </w:rPr>
              <w:t>が複数</w:t>
            </w:r>
            <w:r w:rsidRPr="00E903AE">
              <w:rPr>
                <w:rFonts w:asciiTheme="minorEastAsia" w:eastAsiaTheme="minorEastAsia" w:hAnsiTheme="minorEastAsia" w:hint="eastAsia"/>
                <w:sz w:val="16"/>
                <w:szCs w:val="16"/>
              </w:rPr>
              <w:t>ある工事</w:t>
            </w:r>
          </w:p>
          <w:p w14:paraId="41F3C7AD"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・外来者の多い施設で、作業範囲内に外来者・通行人等の動線がある工事</w:t>
            </w:r>
          </w:p>
        </w:tc>
      </w:tr>
      <w:tr w:rsidR="00F660DF" w:rsidRPr="00E903AE" w14:paraId="4316A8B2" w14:textId="77777777" w:rsidTr="00E903AE">
        <w:trPr>
          <w:jc w:val="center"/>
        </w:trPr>
        <w:tc>
          <w:tcPr>
            <w:tcW w:w="911" w:type="dxa"/>
            <w:vMerge/>
          </w:tcPr>
          <w:p w14:paraId="72CE574F" w14:textId="77777777" w:rsidR="00F660DF" w:rsidRPr="00E903AE" w:rsidRDefault="00F660DF" w:rsidP="002A4442">
            <w:pPr>
              <w:rPr>
                <w:rFonts w:asciiTheme="minorEastAsia" w:eastAsiaTheme="minorEastAsia" w:hAnsiTheme="minorEastAsia"/>
                <w:sz w:val="16"/>
                <w:szCs w:val="16"/>
              </w:rPr>
            </w:pPr>
          </w:p>
        </w:tc>
        <w:tc>
          <w:tcPr>
            <w:tcW w:w="1070" w:type="dxa"/>
            <w:vMerge/>
          </w:tcPr>
          <w:p w14:paraId="70F85EF1" w14:textId="77777777" w:rsidR="00F660DF" w:rsidRPr="00E903AE" w:rsidRDefault="00F660DF" w:rsidP="002A4442">
            <w:pPr>
              <w:rPr>
                <w:rFonts w:asciiTheme="minorEastAsia" w:eastAsiaTheme="minorEastAsia" w:hAnsiTheme="minorEastAsia"/>
                <w:sz w:val="16"/>
                <w:szCs w:val="16"/>
              </w:rPr>
            </w:pPr>
          </w:p>
        </w:tc>
        <w:tc>
          <w:tcPr>
            <w:tcW w:w="5157" w:type="dxa"/>
          </w:tcPr>
          <w:p w14:paraId="035F3D77"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施設固有の難しさへの対応 [造園工事適用]</w:t>
            </w:r>
          </w:p>
          <w:p w14:paraId="77C59FB8"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□20、総合空間整備</w:t>
            </w:r>
          </w:p>
          <w:p w14:paraId="738D5D76"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□21、水施設</w:t>
            </w:r>
          </w:p>
          <w:p w14:paraId="11476F62"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□22、生態的施設・植栽</w:t>
            </w:r>
          </w:p>
          <w:p w14:paraId="7C88AB49"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□23、その他（理由：                            ）</w:t>
            </w:r>
          </w:p>
        </w:tc>
        <w:tc>
          <w:tcPr>
            <w:tcW w:w="7576" w:type="dxa"/>
          </w:tcPr>
          <w:p w14:paraId="22200190" w14:textId="77777777" w:rsidR="00F660DF" w:rsidRPr="00E903AE" w:rsidRDefault="00F660DF" w:rsidP="00E903AE">
            <w:pPr>
              <w:rPr>
                <w:rFonts w:asciiTheme="minorEastAsia" w:eastAsiaTheme="minorEastAsia" w:hAnsiTheme="minorEastAsia"/>
                <w:sz w:val="16"/>
                <w:szCs w:val="16"/>
              </w:rPr>
            </w:pPr>
          </w:p>
          <w:p w14:paraId="40E8B679"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・日本庭園                 ・プール等の水施設              ・瀧組み等の高度な水施設</w:t>
            </w:r>
          </w:p>
          <w:p w14:paraId="3AAD0C89"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・大規模な自然石石積み     ・大規模な循環装置を有する流れ  ・噴水等の水施設</w:t>
            </w:r>
          </w:p>
          <w:p w14:paraId="1BC6AFAD"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・自然育成施設             ・自然育成植栽                  ・ビオトープ</w:t>
            </w:r>
          </w:p>
          <w:p w14:paraId="304E3366"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・調整池や河川との兼用施設</w:t>
            </w:r>
          </w:p>
        </w:tc>
      </w:tr>
      <w:tr w:rsidR="00F660DF" w:rsidRPr="00E903AE" w14:paraId="47BEF96C" w14:textId="77777777" w:rsidTr="00E903AE">
        <w:trPr>
          <w:jc w:val="center"/>
        </w:trPr>
        <w:tc>
          <w:tcPr>
            <w:tcW w:w="911" w:type="dxa"/>
            <w:vMerge/>
          </w:tcPr>
          <w:p w14:paraId="575289EE" w14:textId="77777777" w:rsidR="00F660DF" w:rsidRPr="00E903AE" w:rsidRDefault="00F660DF" w:rsidP="002A4442">
            <w:pPr>
              <w:rPr>
                <w:rFonts w:asciiTheme="minorEastAsia" w:eastAsiaTheme="minorEastAsia" w:hAnsiTheme="minorEastAsia"/>
                <w:sz w:val="16"/>
                <w:szCs w:val="16"/>
              </w:rPr>
            </w:pPr>
          </w:p>
        </w:tc>
        <w:tc>
          <w:tcPr>
            <w:tcW w:w="1070" w:type="dxa"/>
            <w:vMerge/>
          </w:tcPr>
          <w:p w14:paraId="1482646D" w14:textId="77777777" w:rsidR="00F660DF" w:rsidRPr="00E903AE" w:rsidRDefault="00F660DF" w:rsidP="002A4442">
            <w:pPr>
              <w:rPr>
                <w:rFonts w:asciiTheme="minorEastAsia" w:eastAsiaTheme="minorEastAsia" w:hAnsiTheme="minorEastAsia"/>
                <w:sz w:val="16"/>
                <w:szCs w:val="16"/>
              </w:rPr>
            </w:pPr>
          </w:p>
        </w:tc>
        <w:tc>
          <w:tcPr>
            <w:tcW w:w="5157" w:type="dxa"/>
          </w:tcPr>
          <w:p w14:paraId="695371D4"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その他  </w:t>
            </w:r>
          </w:p>
          <w:p w14:paraId="4142AFC0"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□24、その他、施工及び工法等に優れた技術力及び能力として、評価すべき事項（理由：                                   ）</w:t>
            </w:r>
          </w:p>
        </w:tc>
        <w:tc>
          <w:tcPr>
            <w:tcW w:w="7576" w:type="dxa"/>
          </w:tcPr>
          <w:p w14:paraId="365D3B82"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【その他】</w:t>
            </w:r>
          </w:p>
          <w:p w14:paraId="31C0AD24"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・その他、施工及び工法等の優れた技術及び能力として、評価する技術。</w:t>
            </w:r>
          </w:p>
        </w:tc>
      </w:tr>
      <w:tr w:rsidR="00F660DF" w:rsidRPr="00E903AE" w14:paraId="70FB4EA4" w14:textId="77777777" w:rsidTr="00E903AE">
        <w:trPr>
          <w:trHeight w:val="486"/>
          <w:jc w:val="center"/>
        </w:trPr>
        <w:tc>
          <w:tcPr>
            <w:tcW w:w="1981" w:type="dxa"/>
            <w:gridSpan w:val="2"/>
          </w:tcPr>
          <w:p w14:paraId="047378AF" w14:textId="77777777" w:rsidR="00F660DF" w:rsidRPr="00E903AE" w:rsidRDefault="00726B52" w:rsidP="002A4442">
            <w:pPr>
              <w:rPr>
                <w:rFonts w:asciiTheme="minorEastAsia" w:eastAsiaTheme="minorEastAsia" w:hAnsiTheme="minorEastAsia"/>
                <w:sz w:val="16"/>
                <w:szCs w:val="16"/>
              </w:rPr>
            </w:pPr>
            <w:r w:rsidRPr="00E903AE">
              <w:rPr>
                <w:rFonts w:asciiTheme="minorEastAsia" w:eastAsiaTheme="minorEastAsia" w:hAnsiTheme="minorEastAsia"/>
                <w:noProof/>
                <w:sz w:val="16"/>
                <w:szCs w:val="16"/>
              </w:rPr>
              <mc:AlternateContent>
                <mc:Choice Requires="wps">
                  <w:drawing>
                    <wp:anchor distT="0" distB="0" distL="114300" distR="114300" simplePos="0" relativeHeight="251675136" behindDoc="0" locked="0" layoutInCell="0" allowOverlap="1" wp14:anchorId="40408048" wp14:editId="05860F05">
                      <wp:simplePos x="0" y="0"/>
                      <wp:positionH relativeFrom="column">
                        <wp:posOffset>4631055</wp:posOffset>
                      </wp:positionH>
                      <wp:positionV relativeFrom="paragraph">
                        <wp:posOffset>176530</wp:posOffset>
                      </wp:positionV>
                      <wp:extent cx="0" cy="0"/>
                      <wp:effectExtent l="0" t="0" r="0" b="0"/>
                      <wp:wrapNone/>
                      <wp:docPr id="1"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70EF" id="Line 369"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65pt,13.9pt" to="364.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" o:allowincell="f"/>
                  </w:pict>
                </mc:Fallback>
              </mc:AlternateContent>
            </w:r>
          </w:p>
        </w:tc>
        <w:tc>
          <w:tcPr>
            <w:tcW w:w="5157" w:type="dxa"/>
          </w:tcPr>
          <w:p w14:paraId="5CE979E2"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評   点 ：                点</w:t>
            </w:r>
          </w:p>
          <w:p w14:paraId="03F5C8AB"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・該当ｷｰﾜｰﾄﾞ数の数と重みを勘案して評点する。</w:t>
            </w:r>
          </w:p>
        </w:tc>
        <w:tc>
          <w:tcPr>
            <w:tcW w:w="7576" w:type="dxa"/>
          </w:tcPr>
          <w:p w14:paraId="071FFB60"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【施工技術のキーワードの詳細】</w:t>
            </w:r>
          </w:p>
        </w:tc>
      </w:tr>
    </w:tbl>
    <w:p w14:paraId="7404CF54" w14:textId="77777777" w:rsidR="00F660DF" w:rsidRPr="00E903AE" w:rsidRDefault="00F660DF" w:rsidP="00E903AE">
      <w:pPr>
        <w:spacing w:line="0" w:lineRule="atLeast"/>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※１</w:t>
      </w:r>
      <w:r w:rsidR="00E903AE" w:rsidRP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施工技術とは、工事全体を通して他の類似工事に比べて、特異な施工技術力を要する必要があった技術を評価するものである。なお、評価は「５、創意工夫」との二重評価はしない。</w:t>
      </w:r>
    </w:p>
    <w:p w14:paraId="7792BD20" w14:textId="77777777" w:rsidR="00E903AE" w:rsidRDefault="00F660DF" w:rsidP="00E903AE">
      <w:pPr>
        <w:spacing w:line="0" w:lineRule="atLeast"/>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※２</w:t>
      </w:r>
      <w:r w:rsidR="00E903AE" w:rsidRP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施工技術は「実用新案・特許クラス」から「現場に適用した本当に簡単な工夫ではあるが非常に役立つ軽微な工夫」まで様々なレベルがあるが、本項目では「５、創意工夫」で評価しなかったものを対象とする。</w:t>
      </w:r>
    </w:p>
    <w:p w14:paraId="536E7F51" w14:textId="77777777" w:rsidR="00E903AE" w:rsidRPr="00E903AE" w:rsidRDefault="00E903AE" w:rsidP="00E903AE">
      <w:pPr>
        <w:spacing w:line="0" w:lineRule="atLeast"/>
        <w:rPr>
          <w:rFonts w:asciiTheme="minorEastAsia" w:eastAsiaTheme="minorEastAsia" w:hAnsiTheme="minorEastAsia"/>
          <w:sz w:val="18"/>
          <w:szCs w:val="18"/>
        </w:rPr>
      </w:pPr>
      <w:r w:rsidRPr="00E903AE">
        <w:rPr>
          <w:rFonts w:asciiTheme="minorEastAsia" w:eastAsiaTheme="minorEastAsia" w:hAnsiTheme="minorEastAsia"/>
          <w:sz w:val="18"/>
          <w:szCs w:val="18"/>
        </w:rPr>
        <w:br w:type="page"/>
      </w:r>
    </w:p>
    <w:p w14:paraId="511728A8" w14:textId="77777777" w:rsidR="00F660DF" w:rsidRPr="00E903AE" w:rsidRDefault="00F660DF" w:rsidP="00E903AE">
      <w:pPr>
        <w:ind w:rightChars="151" w:right="273"/>
        <w:jc w:val="left"/>
        <w:rPr>
          <w:rFonts w:asciiTheme="minorEastAsia" w:eastAsiaTheme="minorEastAsia" w:hAnsiTheme="minorEastAsia"/>
        </w:rPr>
      </w:pPr>
      <w:r w:rsidRPr="00E903AE">
        <w:rPr>
          <w:rFonts w:asciiTheme="minorEastAsia" w:eastAsiaTheme="minorEastAsia" w:hAnsiTheme="minorEastAsia" w:hint="eastAsia"/>
        </w:rPr>
        <w:lastRenderedPageBreak/>
        <w:t>工事成績採点の細目別運用表</w:t>
      </w:r>
      <w:r w:rsidR="00E903AE" w:rsidRPr="00E903AE">
        <w:rPr>
          <w:rFonts w:asciiTheme="minorEastAsia" w:eastAsiaTheme="minorEastAsia" w:hAnsiTheme="minorEastAsia" w:hint="eastAsia"/>
        </w:rPr>
        <w:t>(2/3)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1292"/>
        <w:gridCol w:w="8386"/>
        <w:gridCol w:w="3762"/>
      </w:tblGrid>
      <w:tr w:rsidR="00F660DF" w:rsidRPr="00E903AE" w14:paraId="4C23D5B1" w14:textId="77777777" w:rsidTr="00E903AE">
        <w:trPr>
          <w:jc w:val="center"/>
        </w:trPr>
        <w:tc>
          <w:tcPr>
            <w:tcW w:w="1287" w:type="dxa"/>
          </w:tcPr>
          <w:p w14:paraId="007F93E5"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評価項目</w:t>
            </w:r>
          </w:p>
        </w:tc>
        <w:tc>
          <w:tcPr>
            <w:tcW w:w="1292" w:type="dxa"/>
          </w:tcPr>
          <w:p w14:paraId="39596A05"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細目</w:t>
            </w:r>
          </w:p>
        </w:tc>
        <w:tc>
          <w:tcPr>
            <w:tcW w:w="8386" w:type="dxa"/>
          </w:tcPr>
          <w:p w14:paraId="364513A4"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創意工夫キーワード一覧（創意工夫が多くみられるリスト）</w:t>
            </w:r>
          </w:p>
        </w:tc>
        <w:tc>
          <w:tcPr>
            <w:tcW w:w="3762" w:type="dxa"/>
          </w:tcPr>
          <w:p w14:paraId="130F4702"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具体的内容</w:t>
            </w:r>
          </w:p>
        </w:tc>
      </w:tr>
      <w:tr w:rsidR="00F660DF" w:rsidRPr="00E903AE" w14:paraId="4A7D6A9A" w14:textId="77777777" w:rsidTr="00E903AE">
        <w:trPr>
          <w:jc w:val="center"/>
        </w:trPr>
        <w:tc>
          <w:tcPr>
            <w:tcW w:w="1287" w:type="dxa"/>
            <w:vMerge w:val="restart"/>
            <w:vAlign w:val="center"/>
          </w:tcPr>
          <w:p w14:paraId="15C9C976" w14:textId="77777777" w:rsidR="00F660DF" w:rsidRPr="00E903AE" w:rsidRDefault="00F660DF" w:rsidP="00E903AE">
            <w:pPr>
              <w:jc w:val="center"/>
              <w:rPr>
                <w:rFonts w:asciiTheme="minorEastAsia" w:eastAsiaTheme="minorEastAsia" w:hAnsiTheme="minorEastAsia"/>
                <w:b/>
                <w:sz w:val="16"/>
                <w:szCs w:val="16"/>
              </w:rPr>
            </w:pPr>
            <w:r w:rsidRPr="00E903AE">
              <w:rPr>
                <w:rFonts w:asciiTheme="minorEastAsia" w:eastAsiaTheme="minorEastAsia" w:hAnsiTheme="minorEastAsia" w:hint="eastAsia"/>
                <w:b/>
                <w:sz w:val="16"/>
                <w:szCs w:val="16"/>
              </w:rPr>
              <w:t>創意工夫</w:t>
            </w:r>
          </w:p>
          <w:p w14:paraId="79426564" w14:textId="77777777" w:rsidR="00F660DF" w:rsidRPr="00E903AE" w:rsidRDefault="00F660DF" w:rsidP="00E903AE">
            <w:pPr>
              <w:jc w:val="center"/>
              <w:rPr>
                <w:rFonts w:asciiTheme="minorEastAsia" w:eastAsiaTheme="minorEastAsia" w:hAnsiTheme="minorEastAsia"/>
                <w:b/>
                <w:sz w:val="16"/>
                <w:szCs w:val="16"/>
              </w:rPr>
            </w:pPr>
            <w:r w:rsidRPr="00E903AE">
              <w:rPr>
                <w:rFonts w:asciiTheme="minorEastAsia" w:eastAsiaTheme="minorEastAsia" w:hAnsiTheme="minorEastAsia" w:hint="eastAsia"/>
                <w:b/>
                <w:sz w:val="16"/>
                <w:szCs w:val="16"/>
              </w:rPr>
              <w:t>【軽微なもの】</w:t>
            </w:r>
          </w:p>
        </w:tc>
        <w:tc>
          <w:tcPr>
            <w:tcW w:w="1292" w:type="dxa"/>
            <w:vMerge w:val="restart"/>
            <w:vAlign w:val="center"/>
          </w:tcPr>
          <w:p w14:paraId="0338B002" w14:textId="77777777" w:rsidR="00E903AE" w:rsidRPr="00E903AE" w:rsidRDefault="00F660DF" w:rsidP="00E903AE">
            <w:pPr>
              <w:jc w:val="center"/>
              <w:rPr>
                <w:rFonts w:asciiTheme="minorEastAsia" w:eastAsiaTheme="minorEastAsia" w:hAnsiTheme="minorEastAsia"/>
                <w:b/>
                <w:sz w:val="16"/>
                <w:szCs w:val="16"/>
              </w:rPr>
            </w:pPr>
            <w:r w:rsidRPr="00E903AE">
              <w:rPr>
                <w:rFonts w:asciiTheme="minorEastAsia" w:eastAsiaTheme="minorEastAsia" w:hAnsiTheme="minorEastAsia" w:hint="eastAsia"/>
                <w:b/>
                <w:sz w:val="16"/>
                <w:szCs w:val="16"/>
              </w:rPr>
              <w:t>キーワード</w:t>
            </w:r>
          </w:p>
          <w:p w14:paraId="30C4E7D0" w14:textId="77777777" w:rsidR="00F660DF" w:rsidRPr="00E903AE" w:rsidRDefault="00F660DF" w:rsidP="00E903AE">
            <w:pPr>
              <w:jc w:val="center"/>
              <w:rPr>
                <w:rFonts w:asciiTheme="minorEastAsia" w:eastAsiaTheme="minorEastAsia" w:hAnsiTheme="minorEastAsia"/>
                <w:b/>
                <w:sz w:val="16"/>
                <w:szCs w:val="16"/>
              </w:rPr>
            </w:pPr>
            <w:r w:rsidRPr="00E903AE">
              <w:rPr>
                <w:rFonts w:asciiTheme="minorEastAsia" w:eastAsiaTheme="minorEastAsia" w:hAnsiTheme="minorEastAsia" w:hint="eastAsia"/>
                <w:b/>
                <w:sz w:val="16"/>
                <w:szCs w:val="16"/>
              </w:rPr>
              <w:t>評価</w:t>
            </w:r>
          </w:p>
        </w:tc>
        <w:tc>
          <w:tcPr>
            <w:tcW w:w="8386" w:type="dxa"/>
          </w:tcPr>
          <w:p w14:paraId="0CFDDB0E"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■準備・片付け関係で、施工性・品質・安全性・作業環境について、次ぎの点で配慮したこと。</w:t>
            </w:r>
          </w:p>
          <w:p w14:paraId="01C94CF4"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 1、測量・位置出しにおける工夫</w:t>
            </w:r>
          </w:p>
          <w:p w14:paraId="2299EE34"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 2、現地調査方法の工夫</w:t>
            </w:r>
          </w:p>
          <w:p w14:paraId="06541843"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 3、その他（理由：                 </w:t>
            </w:r>
            <w:r w:rsidR="0099005E" w:rsidRP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 xml:space="preserve">                    ）</w:t>
            </w:r>
          </w:p>
        </w:tc>
        <w:tc>
          <w:tcPr>
            <w:tcW w:w="3762" w:type="dxa"/>
          </w:tcPr>
          <w:p w14:paraId="633384E0" w14:textId="77777777" w:rsidR="00F660DF" w:rsidRPr="00E903AE" w:rsidRDefault="00F660DF" w:rsidP="002A4442">
            <w:pPr>
              <w:rPr>
                <w:rFonts w:asciiTheme="minorEastAsia" w:eastAsiaTheme="minorEastAsia" w:hAnsiTheme="minorEastAsia"/>
                <w:sz w:val="16"/>
                <w:szCs w:val="16"/>
              </w:rPr>
            </w:pPr>
          </w:p>
        </w:tc>
      </w:tr>
      <w:tr w:rsidR="00F660DF" w:rsidRPr="00E903AE" w14:paraId="1276B968" w14:textId="77777777" w:rsidTr="00E903AE">
        <w:trPr>
          <w:jc w:val="center"/>
        </w:trPr>
        <w:tc>
          <w:tcPr>
            <w:tcW w:w="1287" w:type="dxa"/>
            <w:vMerge/>
          </w:tcPr>
          <w:p w14:paraId="486F7EFF" w14:textId="77777777" w:rsidR="00F660DF" w:rsidRPr="00E903AE" w:rsidRDefault="00F660DF" w:rsidP="002A4442">
            <w:pPr>
              <w:rPr>
                <w:rFonts w:asciiTheme="minorEastAsia" w:eastAsiaTheme="minorEastAsia" w:hAnsiTheme="minorEastAsia"/>
                <w:sz w:val="16"/>
                <w:szCs w:val="16"/>
              </w:rPr>
            </w:pPr>
          </w:p>
        </w:tc>
        <w:tc>
          <w:tcPr>
            <w:tcW w:w="1292" w:type="dxa"/>
            <w:vMerge/>
          </w:tcPr>
          <w:p w14:paraId="7867C96F" w14:textId="77777777" w:rsidR="00F660DF" w:rsidRPr="00E903AE" w:rsidRDefault="00F660DF" w:rsidP="002A4442">
            <w:pPr>
              <w:rPr>
                <w:rFonts w:asciiTheme="minorEastAsia" w:eastAsiaTheme="minorEastAsia" w:hAnsiTheme="minorEastAsia"/>
                <w:sz w:val="16"/>
                <w:szCs w:val="16"/>
              </w:rPr>
            </w:pPr>
          </w:p>
        </w:tc>
        <w:tc>
          <w:tcPr>
            <w:tcW w:w="8386" w:type="dxa"/>
          </w:tcPr>
          <w:p w14:paraId="40A7AE7F"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■施工関係で、施工性・品質・安全性・作業環境について、次ぎの点で配慮したこと。</w:t>
            </w:r>
          </w:p>
          <w:p w14:paraId="7BDE0BAF"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 4、施工に伴う器具・工具・装置類の工夫</w:t>
            </w:r>
          </w:p>
          <w:p w14:paraId="107338B4"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 5、工場加工製品等を活用し副産物及び廃棄物の減少に工夫及びリサイクルに対する積極的な取り組み</w:t>
            </w:r>
          </w:p>
          <w:p w14:paraId="2F531C3F"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 6、土工事・地業工事、鉄骨建方、コンクリート工事等の施工関係の工夫</w:t>
            </w:r>
          </w:p>
          <w:p w14:paraId="226F61F9"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 7、部材、機材等の運搬・搬入等を含む施工方法に工夫</w:t>
            </w:r>
          </w:p>
          <w:p w14:paraId="260E5311"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 8、仮排水、仮道路、迂回路等の工夫</w:t>
            </w:r>
          </w:p>
          <w:p w14:paraId="0E958334"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 9、運搬車輌・施工機械等の工夫</w:t>
            </w:r>
          </w:p>
          <w:p w14:paraId="18D71512"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□10、支保工、型枠工、足場工及び仮桟橋、覆工板、山留め等の仮設工に関係の工夫</w:t>
            </w:r>
          </w:p>
          <w:p w14:paraId="0E500957"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□11、施工管理及び品質向上等の工夫</w:t>
            </w:r>
          </w:p>
          <w:p w14:paraId="2F83121E"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□12、プレハブ工法等を採用し、工期短縮等の工夫</w:t>
            </w:r>
          </w:p>
          <w:p w14:paraId="525AD5A0"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□13、その他（理由：                                   </w:t>
            </w:r>
            <w:r w:rsidR="0099005E" w:rsidRP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 xml:space="preserve">  ）</w:t>
            </w:r>
          </w:p>
        </w:tc>
        <w:tc>
          <w:tcPr>
            <w:tcW w:w="3762" w:type="dxa"/>
          </w:tcPr>
          <w:p w14:paraId="01C234F8" w14:textId="77777777" w:rsidR="00F660DF" w:rsidRPr="00E903AE" w:rsidRDefault="00F660DF" w:rsidP="002A4442">
            <w:pPr>
              <w:rPr>
                <w:rFonts w:asciiTheme="minorEastAsia" w:eastAsiaTheme="minorEastAsia" w:hAnsiTheme="minorEastAsia"/>
                <w:sz w:val="16"/>
                <w:szCs w:val="16"/>
              </w:rPr>
            </w:pPr>
          </w:p>
        </w:tc>
      </w:tr>
      <w:tr w:rsidR="00F660DF" w:rsidRPr="00E903AE" w14:paraId="48C5FA05" w14:textId="77777777" w:rsidTr="00E903AE">
        <w:trPr>
          <w:jc w:val="center"/>
        </w:trPr>
        <w:tc>
          <w:tcPr>
            <w:tcW w:w="1287" w:type="dxa"/>
            <w:vMerge/>
          </w:tcPr>
          <w:p w14:paraId="6FB37DCF" w14:textId="77777777" w:rsidR="00F660DF" w:rsidRPr="00E903AE" w:rsidRDefault="00F660DF" w:rsidP="002A4442">
            <w:pPr>
              <w:rPr>
                <w:rFonts w:asciiTheme="minorEastAsia" w:eastAsiaTheme="minorEastAsia" w:hAnsiTheme="minorEastAsia"/>
                <w:sz w:val="16"/>
                <w:szCs w:val="16"/>
              </w:rPr>
            </w:pPr>
          </w:p>
        </w:tc>
        <w:tc>
          <w:tcPr>
            <w:tcW w:w="1292" w:type="dxa"/>
            <w:vMerge/>
          </w:tcPr>
          <w:p w14:paraId="53EE536D" w14:textId="77777777" w:rsidR="00F660DF" w:rsidRPr="00E903AE" w:rsidRDefault="00F660DF" w:rsidP="002A4442">
            <w:pPr>
              <w:rPr>
                <w:rFonts w:asciiTheme="minorEastAsia" w:eastAsiaTheme="minorEastAsia" w:hAnsiTheme="minorEastAsia"/>
                <w:sz w:val="16"/>
                <w:szCs w:val="16"/>
              </w:rPr>
            </w:pPr>
          </w:p>
        </w:tc>
        <w:tc>
          <w:tcPr>
            <w:tcW w:w="8386" w:type="dxa"/>
          </w:tcPr>
          <w:p w14:paraId="790365B8"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■品質関係について、次の点で配慮したこと。</w:t>
            </w:r>
          </w:p>
          <w:p w14:paraId="12623DFB"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□14、集計ソフト等の活用と工夫</w:t>
            </w:r>
          </w:p>
          <w:p w14:paraId="5DF07CA8"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□15、躯体工事の品質管理の工夫</w:t>
            </w:r>
          </w:p>
          <w:p w14:paraId="6DEB14E4"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□16、材料の検査試験に関する工夫</w:t>
            </w:r>
          </w:p>
          <w:p w14:paraId="6E8D6330"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□17、施工の検査試験に関する工夫</w:t>
            </w:r>
          </w:p>
          <w:p w14:paraId="41232C16"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□18、品質記録方法の工夫</w:t>
            </w:r>
          </w:p>
          <w:p w14:paraId="7D5F275F"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□19、その他（理由：                            </w:t>
            </w:r>
            <w:r w:rsidR="0099005E" w:rsidRP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 xml:space="preserve">        ）</w:t>
            </w:r>
          </w:p>
        </w:tc>
        <w:tc>
          <w:tcPr>
            <w:tcW w:w="3762" w:type="dxa"/>
          </w:tcPr>
          <w:p w14:paraId="4676707B" w14:textId="77777777" w:rsidR="00F660DF" w:rsidRPr="00E903AE" w:rsidRDefault="00F660DF" w:rsidP="002A4442">
            <w:pPr>
              <w:rPr>
                <w:rFonts w:asciiTheme="minorEastAsia" w:eastAsiaTheme="minorEastAsia" w:hAnsiTheme="minorEastAsia"/>
                <w:sz w:val="16"/>
                <w:szCs w:val="16"/>
              </w:rPr>
            </w:pPr>
          </w:p>
        </w:tc>
      </w:tr>
      <w:tr w:rsidR="00F660DF" w:rsidRPr="00E903AE" w14:paraId="40FF1EB6" w14:textId="77777777" w:rsidTr="00E903AE">
        <w:trPr>
          <w:jc w:val="center"/>
        </w:trPr>
        <w:tc>
          <w:tcPr>
            <w:tcW w:w="1287" w:type="dxa"/>
            <w:vMerge/>
          </w:tcPr>
          <w:p w14:paraId="6E157BC3" w14:textId="77777777" w:rsidR="00F660DF" w:rsidRPr="00E903AE" w:rsidRDefault="00F660DF" w:rsidP="002A4442">
            <w:pPr>
              <w:rPr>
                <w:rFonts w:asciiTheme="minorEastAsia" w:eastAsiaTheme="minorEastAsia" w:hAnsiTheme="minorEastAsia"/>
                <w:sz w:val="16"/>
                <w:szCs w:val="16"/>
              </w:rPr>
            </w:pPr>
          </w:p>
        </w:tc>
        <w:tc>
          <w:tcPr>
            <w:tcW w:w="1292" w:type="dxa"/>
            <w:vMerge/>
          </w:tcPr>
          <w:p w14:paraId="4939E1E6" w14:textId="77777777" w:rsidR="00F660DF" w:rsidRPr="00E903AE" w:rsidRDefault="00F660DF" w:rsidP="002A4442">
            <w:pPr>
              <w:rPr>
                <w:rFonts w:asciiTheme="minorEastAsia" w:eastAsiaTheme="minorEastAsia" w:hAnsiTheme="minorEastAsia"/>
                <w:sz w:val="16"/>
                <w:szCs w:val="16"/>
              </w:rPr>
            </w:pPr>
          </w:p>
        </w:tc>
        <w:tc>
          <w:tcPr>
            <w:tcW w:w="8386" w:type="dxa"/>
          </w:tcPr>
          <w:p w14:paraId="4C9C0A59"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■安全衛生関係で、施工性・品質・安全性・作業環境について、次ぎの点で配慮したこと。</w:t>
            </w:r>
          </w:p>
          <w:p w14:paraId="1945D159"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□20、安全仮設備等の工夫（落下物、墜落・転落、挟まれ、看板、立入禁止柵、手摺り、足場等）</w:t>
            </w:r>
          </w:p>
          <w:p w14:paraId="267D1515"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□21、安全教育、技術向上講習会等、教育・ミーティング</w:t>
            </w:r>
          </w:p>
          <w:p w14:paraId="279E80A0"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□22、現場事務所、労務者宿舎等の移住空間及び設置等の工夫</w:t>
            </w:r>
          </w:p>
          <w:p w14:paraId="06B9443C"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□23、粉塵等防止策や作業中の換気等の工夫</w:t>
            </w:r>
          </w:p>
          <w:p w14:paraId="0C7B5790"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□24、供用中の道路等の事故防止及び一般交通確保等のための工夫</w:t>
            </w:r>
          </w:p>
          <w:p w14:paraId="72DAF7C4"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□25、作業環境低減等の工夫</w:t>
            </w:r>
          </w:p>
          <w:p w14:paraId="55600CD8"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□26、ゴミの減量化、アイドリングストップの励行等の地球環境への工夫</w:t>
            </w:r>
          </w:p>
          <w:p w14:paraId="60D99102"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□27、その他（理由：</w:t>
            </w:r>
            <w:r w:rsidR="0099005E" w:rsidRP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 xml:space="preserve">                                            ）</w:t>
            </w:r>
          </w:p>
        </w:tc>
        <w:tc>
          <w:tcPr>
            <w:tcW w:w="3762" w:type="dxa"/>
          </w:tcPr>
          <w:p w14:paraId="159CF210" w14:textId="77777777" w:rsidR="00F660DF" w:rsidRPr="00E903AE" w:rsidRDefault="00F660DF" w:rsidP="002A4442">
            <w:pPr>
              <w:rPr>
                <w:rFonts w:asciiTheme="minorEastAsia" w:eastAsiaTheme="minorEastAsia" w:hAnsiTheme="minorEastAsia"/>
                <w:sz w:val="16"/>
                <w:szCs w:val="16"/>
              </w:rPr>
            </w:pPr>
          </w:p>
        </w:tc>
      </w:tr>
      <w:tr w:rsidR="00F660DF" w:rsidRPr="00E903AE" w14:paraId="7AB4226F" w14:textId="77777777" w:rsidTr="00E903AE">
        <w:trPr>
          <w:jc w:val="center"/>
        </w:trPr>
        <w:tc>
          <w:tcPr>
            <w:tcW w:w="1287" w:type="dxa"/>
            <w:vMerge/>
          </w:tcPr>
          <w:p w14:paraId="164A1039" w14:textId="77777777" w:rsidR="00F660DF" w:rsidRPr="00E903AE" w:rsidRDefault="00F660DF" w:rsidP="002A4442">
            <w:pPr>
              <w:rPr>
                <w:rFonts w:asciiTheme="minorEastAsia" w:eastAsiaTheme="minorEastAsia" w:hAnsiTheme="minorEastAsia"/>
                <w:sz w:val="16"/>
                <w:szCs w:val="16"/>
              </w:rPr>
            </w:pPr>
          </w:p>
        </w:tc>
        <w:tc>
          <w:tcPr>
            <w:tcW w:w="1292" w:type="dxa"/>
            <w:vMerge/>
          </w:tcPr>
          <w:p w14:paraId="325D27F6" w14:textId="77777777" w:rsidR="00F660DF" w:rsidRPr="00E903AE" w:rsidRDefault="00F660DF" w:rsidP="002A4442">
            <w:pPr>
              <w:rPr>
                <w:rFonts w:asciiTheme="minorEastAsia" w:eastAsiaTheme="minorEastAsia" w:hAnsiTheme="minorEastAsia"/>
                <w:sz w:val="16"/>
                <w:szCs w:val="16"/>
              </w:rPr>
            </w:pPr>
          </w:p>
        </w:tc>
        <w:tc>
          <w:tcPr>
            <w:tcW w:w="8386" w:type="dxa"/>
          </w:tcPr>
          <w:p w14:paraId="3AD2C642"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■施工管理関係について、次の点で配慮したこと。</w:t>
            </w:r>
          </w:p>
          <w:p w14:paraId="430CAD2A"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□28、出来形管理等に関する工夫</w:t>
            </w:r>
          </w:p>
          <w:p w14:paraId="585C0045"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□29、工事計画書及び写真記録等に関する工夫</w:t>
            </w:r>
          </w:p>
          <w:p w14:paraId="5C833301"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□30、出来形、品質との計測関係等の工夫、及び集計、管理図等の工夫</w:t>
            </w:r>
          </w:p>
          <w:p w14:paraId="30488255"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□31、ＣＡＤ，施工管理ソフト、度量管理システム等の活用</w:t>
            </w:r>
          </w:p>
          <w:p w14:paraId="68BCCFF7"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 </w:t>
            </w:r>
            <w:r w:rsidR="0099005E" w:rsidRPr="00E903AE">
              <w:rPr>
                <w:rFonts w:asciiTheme="minorEastAsia" w:eastAsiaTheme="minorEastAsia" w:hAnsiTheme="minorEastAsia" w:hint="eastAsia"/>
                <w:sz w:val="16"/>
                <w:szCs w:val="16"/>
              </w:rPr>
              <w:t xml:space="preserve">□32、その他（理由：　　　</w:t>
            </w:r>
            <w:r w:rsidRPr="00E903AE">
              <w:rPr>
                <w:rFonts w:asciiTheme="minorEastAsia" w:eastAsiaTheme="minorEastAsia" w:hAnsiTheme="minorEastAsia" w:hint="eastAsia"/>
                <w:sz w:val="16"/>
                <w:szCs w:val="16"/>
              </w:rPr>
              <w:t xml:space="preserve">                                                       ）</w:t>
            </w:r>
          </w:p>
        </w:tc>
        <w:tc>
          <w:tcPr>
            <w:tcW w:w="3762" w:type="dxa"/>
          </w:tcPr>
          <w:p w14:paraId="2E8335CF" w14:textId="77777777" w:rsidR="00F660DF" w:rsidRPr="00E903AE" w:rsidRDefault="00F660DF" w:rsidP="002A4442">
            <w:pPr>
              <w:rPr>
                <w:rFonts w:asciiTheme="minorEastAsia" w:eastAsiaTheme="minorEastAsia" w:hAnsiTheme="minorEastAsia"/>
                <w:sz w:val="16"/>
                <w:szCs w:val="16"/>
              </w:rPr>
            </w:pPr>
          </w:p>
        </w:tc>
      </w:tr>
      <w:tr w:rsidR="00F660DF" w:rsidRPr="00E903AE" w14:paraId="10185D91" w14:textId="77777777" w:rsidTr="00E903AE">
        <w:trPr>
          <w:jc w:val="center"/>
        </w:trPr>
        <w:tc>
          <w:tcPr>
            <w:tcW w:w="1287" w:type="dxa"/>
            <w:vMerge/>
          </w:tcPr>
          <w:p w14:paraId="6B99ED2A" w14:textId="77777777" w:rsidR="00F660DF" w:rsidRPr="00E903AE" w:rsidRDefault="00F660DF" w:rsidP="002A4442">
            <w:pPr>
              <w:rPr>
                <w:rFonts w:asciiTheme="minorEastAsia" w:eastAsiaTheme="minorEastAsia" w:hAnsiTheme="minorEastAsia"/>
                <w:sz w:val="16"/>
                <w:szCs w:val="16"/>
              </w:rPr>
            </w:pPr>
          </w:p>
        </w:tc>
        <w:tc>
          <w:tcPr>
            <w:tcW w:w="1292" w:type="dxa"/>
            <w:vMerge/>
          </w:tcPr>
          <w:p w14:paraId="0B2C5361" w14:textId="77777777" w:rsidR="00F660DF" w:rsidRPr="00E903AE" w:rsidRDefault="00F660DF" w:rsidP="002A4442">
            <w:pPr>
              <w:rPr>
                <w:rFonts w:asciiTheme="minorEastAsia" w:eastAsiaTheme="minorEastAsia" w:hAnsiTheme="minorEastAsia"/>
                <w:sz w:val="16"/>
                <w:szCs w:val="16"/>
              </w:rPr>
            </w:pPr>
          </w:p>
        </w:tc>
        <w:tc>
          <w:tcPr>
            <w:tcW w:w="8386" w:type="dxa"/>
          </w:tcPr>
          <w:p w14:paraId="3E87721A"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xml:space="preserve">■その他 </w:t>
            </w:r>
            <w:r w:rsidR="00E96EE9" w:rsidRP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 xml:space="preserve">□33、その他（理由：                                  </w:t>
            </w:r>
            <w:r w:rsidR="0099005E" w:rsidRP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 xml:space="preserve">   ）</w:t>
            </w:r>
          </w:p>
        </w:tc>
        <w:tc>
          <w:tcPr>
            <w:tcW w:w="3762" w:type="dxa"/>
          </w:tcPr>
          <w:p w14:paraId="6D311C52" w14:textId="77777777" w:rsidR="00F660DF" w:rsidRPr="00E903AE" w:rsidRDefault="00F660DF" w:rsidP="002A4442">
            <w:pPr>
              <w:rPr>
                <w:rFonts w:asciiTheme="minorEastAsia" w:eastAsiaTheme="minorEastAsia" w:hAnsiTheme="minorEastAsia"/>
                <w:sz w:val="16"/>
                <w:szCs w:val="16"/>
              </w:rPr>
            </w:pPr>
          </w:p>
        </w:tc>
      </w:tr>
      <w:tr w:rsidR="00F660DF" w:rsidRPr="00E903AE" w14:paraId="3FB35D06" w14:textId="77777777" w:rsidTr="00E903AE">
        <w:trPr>
          <w:trHeight w:val="362"/>
          <w:jc w:val="center"/>
        </w:trPr>
        <w:tc>
          <w:tcPr>
            <w:tcW w:w="2579" w:type="dxa"/>
            <w:gridSpan w:val="2"/>
          </w:tcPr>
          <w:p w14:paraId="11CA4D2F" w14:textId="77777777" w:rsidR="00F660DF" w:rsidRPr="00E903AE" w:rsidRDefault="00F660DF" w:rsidP="002A4442">
            <w:pPr>
              <w:rPr>
                <w:rFonts w:asciiTheme="minorEastAsia" w:eastAsiaTheme="minorEastAsia" w:hAnsiTheme="minorEastAsia"/>
                <w:sz w:val="16"/>
                <w:szCs w:val="16"/>
              </w:rPr>
            </w:pPr>
          </w:p>
        </w:tc>
        <w:tc>
          <w:tcPr>
            <w:tcW w:w="8386" w:type="dxa"/>
          </w:tcPr>
          <w:p w14:paraId="18FFBED2" w14:textId="77777777" w:rsidR="00E96EE9" w:rsidRPr="00E903AE" w:rsidRDefault="00F660DF" w:rsidP="00E96EE9">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評点：              点</w:t>
            </w:r>
            <w:r w:rsidR="00E96EE9" w:rsidRPr="00E903AE">
              <w:rPr>
                <w:rFonts w:asciiTheme="minorEastAsia" w:eastAsiaTheme="minorEastAsia" w:hAnsiTheme="minorEastAsia" w:hint="eastAsia"/>
                <w:sz w:val="16"/>
                <w:szCs w:val="16"/>
              </w:rPr>
              <w:t xml:space="preserve">　　　・特に評価すべき創意工夫事例を加点評価する。</w:t>
            </w:r>
          </w:p>
          <w:p w14:paraId="2648415A" w14:textId="77777777" w:rsidR="00F660DF" w:rsidRPr="00E903AE" w:rsidRDefault="00E96EE9" w:rsidP="00E903AE">
            <w:pPr>
              <w:ind w:firstLineChars="1400" w:firstLine="1976"/>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・該当キーワード数の数と重みを勘案して評価する。</w:t>
            </w:r>
          </w:p>
        </w:tc>
        <w:tc>
          <w:tcPr>
            <w:tcW w:w="3762" w:type="dxa"/>
          </w:tcPr>
          <w:p w14:paraId="3CFFE2FA"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【創意工夫の詳細評価】</w:t>
            </w:r>
          </w:p>
        </w:tc>
      </w:tr>
    </w:tbl>
    <w:p w14:paraId="5F047E9A" w14:textId="77777777" w:rsidR="00F660DF" w:rsidRPr="00E903AE" w:rsidRDefault="00F660DF" w:rsidP="00E903AE">
      <w:pPr>
        <w:spacing w:line="0" w:lineRule="atLeast"/>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※１</w:t>
      </w:r>
      <w:r w:rsid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創意工夫においては、「４．施工技術」の評価項目において評価するほどではないが、企業の工夫やノウハウにより特筆すべき便益があれば加点・抽出記載する。</w:t>
      </w:r>
    </w:p>
    <w:p w14:paraId="4A79C877" w14:textId="77777777" w:rsidR="00726B52" w:rsidRPr="00E903AE" w:rsidRDefault="00F660DF" w:rsidP="00E903AE">
      <w:pPr>
        <w:spacing w:line="0" w:lineRule="atLeast"/>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※２</w:t>
      </w:r>
      <w:r w:rsid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「２．施工状況」「３．出来形及び出来ばえ」においても創意工夫は加点対象とされるが、企業努力を引き立たせるため本評価項目でも再評価する。</w:t>
      </w:r>
    </w:p>
    <w:p w14:paraId="3D0C53FF" w14:textId="77777777" w:rsidR="00F660DF" w:rsidRPr="00E903AE" w:rsidRDefault="00F660DF" w:rsidP="00E903AE">
      <w:pPr>
        <w:spacing w:line="0" w:lineRule="atLeast"/>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※３</w:t>
      </w:r>
      <w:r w:rsid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創意工夫は、「実用新案・特許クラス」から「現場に適用した本当に簡単な工夫ではあるが非常に役立つ軽微なものを評価する。</w:t>
      </w:r>
    </w:p>
    <w:p w14:paraId="1CFF4484" w14:textId="77777777" w:rsidR="00555001" w:rsidRPr="00E903AE" w:rsidRDefault="00F660DF" w:rsidP="00726B52">
      <w:pPr>
        <w:rPr>
          <w:rFonts w:asciiTheme="minorEastAsia" w:eastAsiaTheme="minorEastAsia" w:hAnsiTheme="minorEastAsia"/>
        </w:rPr>
      </w:pPr>
      <w:r w:rsidRPr="00E903AE">
        <w:rPr>
          <w:rFonts w:asciiTheme="minorEastAsia" w:eastAsiaTheme="minorEastAsia" w:hAnsiTheme="minorEastAsia"/>
          <w:sz w:val="18"/>
          <w:szCs w:val="18"/>
        </w:rPr>
        <w:br w:type="page"/>
      </w:r>
      <w:r w:rsidR="00E96EE9" w:rsidRPr="00E903AE">
        <w:rPr>
          <w:rFonts w:asciiTheme="minorEastAsia" w:eastAsiaTheme="minorEastAsia" w:hAnsiTheme="minorEastAsia" w:hint="eastAsia"/>
        </w:rPr>
        <w:lastRenderedPageBreak/>
        <w:t>工事成績採点の細目別運</w:t>
      </w:r>
      <w:r w:rsidR="00E903AE" w:rsidRPr="00E903AE">
        <w:rPr>
          <w:rFonts w:asciiTheme="minorEastAsia" w:eastAsiaTheme="minorEastAsia" w:hAnsiTheme="minorEastAsia" w:hint="eastAsia"/>
        </w:rPr>
        <w:t>用表(3/3)</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8"/>
        <w:gridCol w:w="1337"/>
        <w:gridCol w:w="7449"/>
        <w:gridCol w:w="4393"/>
      </w:tblGrid>
      <w:tr w:rsidR="00F660DF" w:rsidRPr="00E903AE" w14:paraId="06CD62C0" w14:textId="77777777" w:rsidTr="00E903AE">
        <w:trPr>
          <w:cantSplit/>
        </w:trPr>
        <w:tc>
          <w:tcPr>
            <w:tcW w:w="1528" w:type="dxa"/>
          </w:tcPr>
          <w:p w14:paraId="07F43E7E"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評 価 項 目</w:t>
            </w:r>
          </w:p>
        </w:tc>
        <w:tc>
          <w:tcPr>
            <w:tcW w:w="1337" w:type="dxa"/>
          </w:tcPr>
          <w:p w14:paraId="400E26A3"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細目</w:t>
            </w:r>
          </w:p>
        </w:tc>
        <w:tc>
          <w:tcPr>
            <w:tcW w:w="7449" w:type="dxa"/>
          </w:tcPr>
          <w:p w14:paraId="79ED2443"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評価対象事例</w:t>
            </w:r>
          </w:p>
        </w:tc>
        <w:tc>
          <w:tcPr>
            <w:tcW w:w="4393" w:type="dxa"/>
          </w:tcPr>
          <w:p w14:paraId="19951182"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具体的な内容</w:t>
            </w:r>
          </w:p>
        </w:tc>
      </w:tr>
      <w:tr w:rsidR="00F660DF" w:rsidRPr="00E903AE" w14:paraId="654DCFFF" w14:textId="77777777" w:rsidTr="00E903AE">
        <w:trPr>
          <w:cantSplit/>
        </w:trPr>
        <w:tc>
          <w:tcPr>
            <w:tcW w:w="1528" w:type="dxa"/>
            <w:vAlign w:val="center"/>
          </w:tcPr>
          <w:p w14:paraId="10520DE9"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社会性等</w:t>
            </w:r>
          </w:p>
        </w:tc>
        <w:tc>
          <w:tcPr>
            <w:tcW w:w="1337" w:type="dxa"/>
            <w:vAlign w:val="center"/>
          </w:tcPr>
          <w:p w14:paraId="36EC52ED" w14:textId="77777777" w:rsidR="00F660DF" w:rsidRPr="00E903AE" w:rsidRDefault="00F660DF" w:rsidP="00E903AE">
            <w:pPr>
              <w:jc w:val="cente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地域への貢献等</w:t>
            </w:r>
          </w:p>
        </w:tc>
        <w:tc>
          <w:tcPr>
            <w:tcW w:w="7449" w:type="dxa"/>
          </w:tcPr>
          <w:p w14:paraId="2336192E"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河川等の環境保全を具体的に実施した。</w:t>
            </w:r>
          </w:p>
          <w:p w14:paraId="6D70AD56"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現場事務所や作業現場の環境を周辺地域との景観に合せる等、積極的に周辺地域との調和を図った。</w:t>
            </w:r>
          </w:p>
          <w:p w14:paraId="16B69BDB"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定期的に広報活動や現場見学等を実施して、積極的に地域とのコミュニーケーションを図った。</w:t>
            </w:r>
          </w:p>
          <w:p w14:paraId="7685CB57" w14:textId="77777777" w:rsidR="00F660DF" w:rsidRPr="00E903AE" w:rsidRDefault="00F660DF" w:rsidP="002A4442">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地域生活に密着したゴミ拾い、道路清掃等のボランティア活動等へ積極的に参加し、地域に貢献した。</w:t>
            </w:r>
          </w:p>
          <w:p w14:paraId="05D6BDF2" w14:textId="77777777" w:rsidR="00F660DF" w:rsidRPr="00E903AE" w:rsidRDefault="00F660DF" w:rsidP="00E903AE">
            <w:pPr>
              <w:rPr>
                <w:rFonts w:asciiTheme="minorEastAsia" w:eastAsiaTheme="minorEastAsia" w:hAnsiTheme="minorEastAsia"/>
                <w:sz w:val="16"/>
                <w:szCs w:val="16"/>
              </w:rPr>
            </w:pPr>
            <w:r w:rsidRPr="00E903AE">
              <w:rPr>
                <w:rFonts w:asciiTheme="minorEastAsia" w:eastAsiaTheme="minorEastAsia" w:hAnsiTheme="minorEastAsia" w:hint="eastAsia"/>
                <w:sz w:val="16"/>
                <w:szCs w:val="16"/>
              </w:rPr>
              <w:t>□ 災害時に地域への援助・救援活動に積極的に協力した。</w:t>
            </w:r>
          </w:p>
        </w:tc>
        <w:tc>
          <w:tcPr>
            <w:tcW w:w="4393" w:type="dxa"/>
          </w:tcPr>
          <w:p w14:paraId="1A41B1C7" w14:textId="77777777" w:rsidR="00F660DF" w:rsidRPr="00E903AE" w:rsidRDefault="00F660DF" w:rsidP="002A4442">
            <w:pPr>
              <w:rPr>
                <w:rFonts w:asciiTheme="minorEastAsia" w:eastAsiaTheme="minorEastAsia" w:hAnsiTheme="minorEastAsia"/>
                <w:sz w:val="16"/>
                <w:szCs w:val="16"/>
              </w:rPr>
            </w:pPr>
          </w:p>
        </w:tc>
      </w:tr>
    </w:tbl>
    <w:p w14:paraId="75314605" w14:textId="77777777" w:rsidR="00FF148A" w:rsidRPr="00E903AE" w:rsidRDefault="00F660DF" w:rsidP="001A01A8">
      <w:r w:rsidRPr="00E903AE">
        <w:rPr>
          <w:rFonts w:asciiTheme="minorEastAsia" w:eastAsiaTheme="minorEastAsia" w:hAnsiTheme="minorEastAsia" w:hint="eastAsia"/>
          <w:sz w:val="16"/>
          <w:szCs w:val="16"/>
        </w:rPr>
        <w:t>※１</w:t>
      </w:r>
      <w:r w:rsidR="00E903AE">
        <w:rPr>
          <w:rFonts w:asciiTheme="minorEastAsia" w:eastAsiaTheme="minorEastAsia" w:hAnsiTheme="minorEastAsia" w:hint="eastAsia"/>
          <w:sz w:val="16"/>
          <w:szCs w:val="16"/>
        </w:rPr>
        <w:t xml:space="preserve">　</w:t>
      </w:r>
      <w:r w:rsidRPr="00E903AE">
        <w:rPr>
          <w:rFonts w:asciiTheme="minorEastAsia" w:eastAsiaTheme="minorEastAsia" w:hAnsiTheme="minorEastAsia" w:hint="eastAsia"/>
          <w:sz w:val="16"/>
          <w:szCs w:val="16"/>
        </w:rPr>
        <w:t xml:space="preserve">地域への貢献等とは、工事の施工にともなって、地域社会や住民に対する配慮等の貢献について、具体的事例を提出する。 </w:t>
      </w:r>
    </w:p>
    <w:sectPr w:rsidR="00FF148A" w:rsidRPr="00E903AE" w:rsidSect="00E903AE">
      <w:footerReference w:type="default" r:id="rId11"/>
      <w:pgSz w:w="16840" w:h="11907" w:orient="landscape" w:code="9"/>
      <w:pgMar w:top="1134" w:right="1134" w:bottom="1134" w:left="1134" w:header="851" w:footer="737" w:gutter="0"/>
      <w:cols w:space="425"/>
      <w:docGrid w:type="linesAndChars" w:linePitch="283" w:charSpace="-38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1F901" w14:textId="77777777" w:rsidR="00FF1127" w:rsidRDefault="00FF1127">
      <w:r>
        <w:separator/>
      </w:r>
    </w:p>
  </w:endnote>
  <w:endnote w:type="continuationSeparator" w:id="0">
    <w:p w14:paraId="5D9A101C" w14:textId="77777777" w:rsidR="00FF1127" w:rsidRDefault="00FF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BEC2E" w14:textId="77777777" w:rsidR="00BF0AC5" w:rsidRDefault="00BF0AC5">
    <w:pPr>
      <w:pStyle w:val="a6"/>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CA642" w14:textId="77777777" w:rsidR="00FF1127" w:rsidRDefault="00FF1127">
      <w:r>
        <w:separator/>
      </w:r>
    </w:p>
  </w:footnote>
  <w:footnote w:type="continuationSeparator" w:id="0">
    <w:p w14:paraId="0C78A639" w14:textId="77777777" w:rsidR="00FF1127" w:rsidRDefault="00FF1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604"/>
    <w:multiLevelType w:val="singleLevel"/>
    <w:tmpl w:val="4872D390"/>
    <w:lvl w:ilvl="0">
      <w:start w:val="1"/>
      <w:numFmt w:val="bullet"/>
      <w:lvlText w:val="○"/>
      <w:lvlJc w:val="left"/>
      <w:pPr>
        <w:tabs>
          <w:tab w:val="num" w:pos="216"/>
        </w:tabs>
        <w:ind w:left="216" w:hanging="216"/>
      </w:pPr>
      <w:rPr>
        <w:rFonts w:ascii="ＭＳ 明朝" w:eastAsia="ＭＳ 明朝" w:hAnsi="Century" w:hint="eastAsia"/>
      </w:rPr>
    </w:lvl>
  </w:abstractNum>
  <w:abstractNum w:abstractNumId="1" w15:restartNumberingAfterBreak="0">
    <w:nsid w:val="03533B6A"/>
    <w:multiLevelType w:val="singleLevel"/>
    <w:tmpl w:val="37180732"/>
    <w:lvl w:ilvl="0">
      <w:start w:val="1"/>
      <w:numFmt w:val="decimalEnclosedCircle"/>
      <w:lvlText w:val="%1"/>
      <w:lvlJc w:val="left"/>
      <w:pPr>
        <w:tabs>
          <w:tab w:val="num" w:pos="840"/>
        </w:tabs>
        <w:ind w:left="840" w:hanging="312"/>
      </w:pPr>
      <w:rPr>
        <w:rFonts w:hint="eastAsia"/>
      </w:rPr>
    </w:lvl>
  </w:abstractNum>
  <w:abstractNum w:abstractNumId="2" w15:restartNumberingAfterBreak="0">
    <w:nsid w:val="081A0E25"/>
    <w:multiLevelType w:val="singleLevel"/>
    <w:tmpl w:val="C918178A"/>
    <w:lvl w:ilvl="0">
      <w:start w:val="1"/>
      <w:numFmt w:val="decimalFullWidth"/>
      <w:lvlText w:val="%1．"/>
      <w:lvlJc w:val="left"/>
      <w:pPr>
        <w:tabs>
          <w:tab w:val="num" w:pos="360"/>
        </w:tabs>
        <w:ind w:left="360" w:hanging="360"/>
      </w:pPr>
      <w:rPr>
        <w:rFonts w:hint="eastAsia"/>
      </w:rPr>
    </w:lvl>
  </w:abstractNum>
  <w:abstractNum w:abstractNumId="3" w15:restartNumberingAfterBreak="0">
    <w:nsid w:val="0D3F513D"/>
    <w:multiLevelType w:val="singleLevel"/>
    <w:tmpl w:val="B2E69482"/>
    <w:lvl w:ilvl="0">
      <w:start w:val="1"/>
      <w:numFmt w:val="decimalFullWidth"/>
      <w:lvlText w:val="（%1）"/>
      <w:lvlJc w:val="left"/>
      <w:pPr>
        <w:tabs>
          <w:tab w:val="num" w:pos="900"/>
        </w:tabs>
        <w:ind w:left="900" w:hanging="675"/>
      </w:pPr>
      <w:rPr>
        <w:rFonts w:hint="eastAsia"/>
      </w:rPr>
    </w:lvl>
  </w:abstractNum>
  <w:abstractNum w:abstractNumId="4" w15:restartNumberingAfterBreak="0">
    <w:nsid w:val="0EA46DFA"/>
    <w:multiLevelType w:val="singleLevel"/>
    <w:tmpl w:val="ABCAE87A"/>
    <w:lvl w:ilvl="0">
      <w:start w:val="1"/>
      <w:numFmt w:val="decimalFullWidth"/>
      <w:lvlText w:val="（%1）"/>
      <w:lvlJc w:val="left"/>
      <w:pPr>
        <w:tabs>
          <w:tab w:val="num" w:pos="804"/>
        </w:tabs>
        <w:ind w:left="804" w:hanging="600"/>
      </w:pPr>
      <w:rPr>
        <w:rFonts w:hint="eastAsia"/>
      </w:rPr>
    </w:lvl>
  </w:abstractNum>
  <w:abstractNum w:abstractNumId="5" w15:restartNumberingAfterBreak="0">
    <w:nsid w:val="12265E96"/>
    <w:multiLevelType w:val="singleLevel"/>
    <w:tmpl w:val="F02C8F64"/>
    <w:lvl w:ilvl="0">
      <w:start w:val="3"/>
      <w:numFmt w:val="decimal"/>
      <w:lvlText w:val="(%1)"/>
      <w:lvlJc w:val="left"/>
      <w:pPr>
        <w:tabs>
          <w:tab w:val="num" w:pos="1896"/>
        </w:tabs>
        <w:ind w:left="1896" w:hanging="360"/>
      </w:pPr>
      <w:rPr>
        <w:rFonts w:hint="eastAsia"/>
      </w:rPr>
    </w:lvl>
  </w:abstractNum>
  <w:abstractNum w:abstractNumId="6" w15:restartNumberingAfterBreak="0">
    <w:nsid w:val="15AD5375"/>
    <w:multiLevelType w:val="singleLevel"/>
    <w:tmpl w:val="077A2BA6"/>
    <w:lvl w:ilvl="0">
      <w:numFmt w:val="bullet"/>
      <w:lvlText w:val="○"/>
      <w:lvlJc w:val="left"/>
      <w:pPr>
        <w:tabs>
          <w:tab w:val="num" w:pos="216"/>
        </w:tabs>
        <w:ind w:left="216" w:hanging="216"/>
      </w:pPr>
      <w:rPr>
        <w:rFonts w:ascii="ＭＳ 明朝" w:eastAsia="ＭＳ 明朝" w:hAnsi="Century" w:hint="eastAsia"/>
      </w:rPr>
    </w:lvl>
  </w:abstractNum>
  <w:abstractNum w:abstractNumId="7" w15:restartNumberingAfterBreak="0">
    <w:nsid w:val="1D83625C"/>
    <w:multiLevelType w:val="singleLevel"/>
    <w:tmpl w:val="7046B9E6"/>
    <w:lvl w:ilvl="0">
      <w:start w:val="3"/>
      <w:numFmt w:val="decimalEnclosedCircle"/>
      <w:lvlText w:val="%1"/>
      <w:lvlJc w:val="left"/>
      <w:pPr>
        <w:tabs>
          <w:tab w:val="num" w:pos="1440"/>
        </w:tabs>
        <w:ind w:left="1440" w:hanging="360"/>
      </w:pPr>
      <w:rPr>
        <w:rFonts w:hint="eastAsia"/>
      </w:rPr>
    </w:lvl>
  </w:abstractNum>
  <w:abstractNum w:abstractNumId="8" w15:restartNumberingAfterBreak="0">
    <w:nsid w:val="1E525823"/>
    <w:multiLevelType w:val="singleLevel"/>
    <w:tmpl w:val="F49ED444"/>
    <w:lvl w:ilvl="0">
      <w:start w:val="5"/>
      <w:numFmt w:val="decimalFullWidth"/>
      <w:lvlText w:val="%1"/>
      <w:lvlJc w:val="left"/>
      <w:pPr>
        <w:tabs>
          <w:tab w:val="num" w:pos="360"/>
        </w:tabs>
        <w:ind w:left="360" w:hanging="360"/>
      </w:pPr>
      <w:rPr>
        <w:rFonts w:hint="eastAsia"/>
      </w:rPr>
    </w:lvl>
  </w:abstractNum>
  <w:abstractNum w:abstractNumId="9" w15:restartNumberingAfterBreak="0">
    <w:nsid w:val="1EE142EB"/>
    <w:multiLevelType w:val="singleLevel"/>
    <w:tmpl w:val="C9347A86"/>
    <w:lvl w:ilvl="0">
      <w:start w:val="1"/>
      <w:numFmt w:val="decimalFullWidth"/>
      <w:lvlText w:val="%1）"/>
      <w:lvlJc w:val="left"/>
      <w:pPr>
        <w:tabs>
          <w:tab w:val="num" w:pos="735"/>
        </w:tabs>
        <w:ind w:left="735" w:hanging="405"/>
      </w:pPr>
      <w:rPr>
        <w:rFonts w:hint="eastAsia"/>
      </w:rPr>
    </w:lvl>
  </w:abstractNum>
  <w:abstractNum w:abstractNumId="10" w15:restartNumberingAfterBreak="0">
    <w:nsid w:val="203E3503"/>
    <w:multiLevelType w:val="singleLevel"/>
    <w:tmpl w:val="D414A5F4"/>
    <w:lvl w:ilvl="0">
      <w:start w:val="1"/>
      <w:numFmt w:val="decimal"/>
      <w:lvlText w:val="(%1)"/>
      <w:lvlJc w:val="left"/>
      <w:pPr>
        <w:tabs>
          <w:tab w:val="num" w:pos="885"/>
        </w:tabs>
        <w:ind w:left="885" w:hanging="390"/>
      </w:pPr>
      <w:rPr>
        <w:rFonts w:hint="eastAsia"/>
      </w:rPr>
    </w:lvl>
  </w:abstractNum>
  <w:abstractNum w:abstractNumId="11" w15:restartNumberingAfterBreak="0">
    <w:nsid w:val="255C6B43"/>
    <w:multiLevelType w:val="singleLevel"/>
    <w:tmpl w:val="7AFCBA42"/>
    <w:lvl w:ilvl="0">
      <w:start w:val="1"/>
      <w:numFmt w:val="decimal"/>
      <w:lvlText w:val="（%1）"/>
      <w:lvlJc w:val="left"/>
      <w:pPr>
        <w:tabs>
          <w:tab w:val="num" w:pos="720"/>
        </w:tabs>
        <w:ind w:left="720" w:hanging="540"/>
      </w:pPr>
      <w:rPr>
        <w:rFonts w:hint="eastAsia"/>
      </w:rPr>
    </w:lvl>
  </w:abstractNum>
  <w:abstractNum w:abstractNumId="12" w15:restartNumberingAfterBreak="0">
    <w:nsid w:val="296D7E63"/>
    <w:multiLevelType w:val="singleLevel"/>
    <w:tmpl w:val="F31872FA"/>
    <w:lvl w:ilvl="0">
      <w:numFmt w:val="bullet"/>
      <w:lvlText w:val="-"/>
      <w:lvlJc w:val="left"/>
      <w:pPr>
        <w:tabs>
          <w:tab w:val="num" w:pos="360"/>
        </w:tabs>
        <w:ind w:left="360" w:hanging="360"/>
      </w:pPr>
      <w:rPr>
        <w:rFonts w:ascii="ＭＳ Ｐゴシック" w:eastAsia="ＭＳ Ｐゴシック" w:hAnsi="Century" w:hint="eastAsia"/>
      </w:rPr>
    </w:lvl>
  </w:abstractNum>
  <w:abstractNum w:abstractNumId="13" w15:restartNumberingAfterBreak="0">
    <w:nsid w:val="31C80BFB"/>
    <w:multiLevelType w:val="singleLevel"/>
    <w:tmpl w:val="AB2ADD72"/>
    <w:lvl w:ilvl="0">
      <w:start w:val="1"/>
      <w:numFmt w:val="decimal"/>
      <w:lvlText w:val="(%1)"/>
      <w:lvlJc w:val="left"/>
      <w:pPr>
        <w:tabs>
          <w:tab w:val="num" w:pos="2109"/>
        </w:tabs>
        <w:ind w:left="2109" w:hanging="360"/>
      </w:pPr>
      <w:rPr>
        <w:rFonts w:hint="eastAsia"/>
      </w:rPr>
    </w:lvl>
  </w:abstractNum>
  <w:abstractNum w:abstractNumId="14" w15:restartNumberingAfterBreak="0">
    <w:nsid w:val="31E021A3"/>
    <w:multiLevelType w:val="singleLevel"/>
    <w:tmpl w:val="322E6758"/>
    <w:lvl w:ilvl="0">
      <w:numFmt w:val="bullet"/>
      <w:lvlText w:val="・"/>
      <w:lvlJc w:val="left"/>
      <w:pPr>
        <w:tabs>
          <w:tab w:val="num" w:pos="216"/>
        </w:tabs>
        <w:ind w:left="216" w:hanging="216"/>
      </w:pPr>
      <w:rPr>
        <w:rFonts w:ascii="ＭＳ 明朝" w:eastAsia="ＭＳ 明朝" w:hAnsi="Century" w:hint="eastAsia"/>
      </w:rPr>
    </w:lvl>
  </w:abstractNum>
  <w:abstractNum w:abstractNumId="15" w15:restartNumberingAfterBreak="0">
    <w:nsid w:val="32FA6A62"/>
    <w:multiLevelType w:val="singleLevel"/>
    <w:tmpl w:val="25AA4974"/>
    <w:lvl w:ilvl="0">
      <w:start w:val="1"/>
      <w:numFmt w:val="decimal"/>
      <w:lvlText w:val="%1."/>
      <w:lvlJc w:val="left"/>
      <w:pPr>
        <w:tabs>
          <w:tab w:val="num" w:pos="180"/>
        </w:tabs>
        <w:ind w:left="180" w:hanging="180"/>
      </w:pPr>
      <w:rPr>
        <w:rFonts w:hint="eastAsia"/>
      </w:rPr>
    </w:lvl>
  </w:abstractNum>
  <w:abstractNum w:abstractNumId="16" w15:restartNumberingAfterBreak="0">
    <w:nsid w:val="347E0024"/>
    <w:multiLevelType w:val="singleLevel"/>
    <w:tmpl w:val="4BDC920C"/>
    <w:lvl w:ilvl="0">
      <w:start w:val="1"/>
      <w:numFmt w:val="decimal"/>
      <w:lvlText w:val="（注%1）"/>
      <w:lvlJc w:val="left"/>
      <w:pPr>
        <w:tabs>
          <w:tab w:val="num" w:pos="1083"/>
        </w:tabs>
        <w:ind w:left="1083" w:hanging="615"/>
      </w:pPr>
      <w:rPr>
        <w:rFonts w:hint="eastAsia"/>
      </w:rPr>
    </w:lvl>
  </w:abstractNum>
  <w:abstractNum w:abstractNumId="17" w15:restartNumberingAfterBreak="0">
    <w:nsid w:val="397E4501"/>
    <w:multiLevelType w:val="singleLevel"/>
    <w:tmpl w:val="0DE6959E"/>
    <w:lvl w:ilvl="0">
      <w:numFmt w:val="bullet"/>
      <w:lvlText w:val="○"/>
      <w:lvlJc w:val="left"/>
      <w:pPr>
        <w:tabs>
          <w:tab w:val="num" w:pos="216"/>
        </w:tabs>
        <w:ind w:left="216" w:hanging="216"/>
      </w:pPr>
      <w:rPr>
        <w:rFonts w:ascii="ＭＳ 明朝" w:eastAsia="ＭＳ 明朝" w:hAnsi="Century" w:hint="eastAsia"/>
      </w:rPr>
    </w:lvl>
  </w:abstractNum>
  <w:abstractNum w:abstractNumId="18" w15:restartNumberingAfterBreak="0">
    <w:nsid w:val="3B212E0D"/>
    <w:multiLevelType w:val="singleLevel"/>
    <w:tmpl w:val="BE684B86"/>
    <w:lvl w:ilvl="0">
      <w:start w:val="1"/>
      <w:numFmt w:val="bullet"/>
      <w:lvlText w:val="・"/>
      <w:lvlJc w:val="left"/>
      <w:pPr>
        <w:tabs>
          <w:tab w:val="num" w:pos="105"/>
        </w:tabs>
        <w:ind w:left="105" w:hanging="105"/>
      </w:pPr>
      <w:rPr>
        <w:rFonts w:ascii="ＭＳ Ｐゴシック" w:eastAsia="ＭＳ Ｐゴシック" w:hAnsi="Century" w:hint="eastAsia"/>
      </w:rPr>
    </w:lvl>
  </w:abstractNum>
  <w:abstractNum w:abstractNumId="19" w15:restartNumberingAfterBreak="0">
    <w:nsid w:val="3E6E54F6"/>
    <w:multiLevelType w:val="singleLevel"/>
    <w:tmpl w:val="404E85DE"/>
    <w:lvl w:ilvl="0">
      <w:numFmt w:val="bullet"/>
      <w:lvlText w:val="※"/>
      <w:lvlJc w:val="left"/>
      <w:pPr>
        <w:tabs>
          <w:tab w:val="num" w:pos="204"/>
        </w:tabs>
        <w:ind w:left="204" w:hanging="204"/>
      </w:pPr>
      <w:rPr>
        <w:rFonts w:ascii="ＭＳ 明朝" w:hint="eastAsia"/>
      </w:rPr>
    </w:lvl>
  </w:abstractNum>
  <w:abstractNum w:abstractNumId="20" w15:restartNumberingAfterBreak="0">
    <w:nsid w:val="3EC97632"/>
    <w:multiLevelType w:val="singleLevel"/>
    <w:tmpl w:val="3F40FF42"/>
    <w:lvl w:ilvl="0">
      <w:start w:val="1"/>
      <w:numFmt w:val="iroha"/>
      <w:lvlText w:val="%1)"/>
      <w:lvlJc w:val="left"/>
      <w:pPr>
        <w:tabs>
          <w:tab w:val="num" w:pos="576"/>
        </w:tabs>
        <w:ind w:left="576" w:hanging="336"/>
      </w:pPr>
      <w:rPr>
        <w:rFonts w:hint="eastAsia"/>
      </w:rPr>
    </w:lvl>
  </w:abstractNum>
  <w:abstractNum w:abstractNumId="21" w15:restartNumberingAfterBreak="0">
    <w:nsid w:val="410A50B1"/>
    <w:multiLevelType w:val="singleLevel"/>
    <w:tmpl w:val="C954268E"/>
    <w:lvl w:ilvl="0">
      <w:numFmt w:val="bullet"/>
      <w:lvlText w:val="・"/>
      <w:lvlJc w:val="left"/>
      <w:pPr>
        <w:tabs>
          <w:tab w:val="num" w:pos="804"/>
        </w:tabs>
        <w:ind w:left="804" w:hanging="204"/>
      </w:pPr>
      <w:rPr>
        <w:rFonts w:ascii="ＭＳ 明朝" w:eastAsia="ＭＳ 明朝" w:hAnsi="Century" w:hint="eastAsia"/>
      </w:rPr>
    </w:lvl>
  </w:abstractNum>
  <w:abstractNum w:abstractNumId="22" w15:restartNumberingAfterBreak="0">
    <w:nsid w:val="42822CA1"/>
    <w:multiLevelType w:val="singleLevel"/>
    <w:tmpl w:val="D47E7696"/>
    <w:lvl w:ilvl="0">
      <w:start w:val="1"/>
      <w:numFmt w:val="decimal"/>
      <w:lvlText w:val="（%1）"/>
      <w:lvlJc w:val="left"/>
      <w:pPr>
        <w:tabs>
          <w:tab w:val="num" w:pos="756"/>
        </w:tabs>
        <w:ind w:left="756" w:hanging="540"/>
      </w:pPr>
      <w:rPr>
        <w:rFonts w:hint="eastAsia"/>
      </w:rPr>
    </w:lvl>
  </w:abstractNum>
  <w:abstractNum w:abstractNumId="23" w15:restartNumberingAfterBreak="0">
    <w:nsid w:val="4A154CF1"/>
    <w:multiLevelType w:val="singleLevel"/>
    <w:tmpl w:val="1E365EDC"/>
    <w:lvl w:ilvl="0">
      <w:start w:val="1"/>
      <w:numFmt w:val="decimalFullWidth"/>
      <w:lvlText w:val="%1．"/>
      <w:lvlJc w:val="left"/>
      <w:pPr>
        <w:tabs>
          <w:tab w:val="num" w:pos="408"/>
        </w:tabs>
        <w:ind w:left="408" w:hanging="408"/>
      </w:pPr>
      <w:rPr>
        <w:rFonts w:hint="eastAsia"/>
      </w:rPr>
    </w:lvl>
  </w:abstractNum>
  <w:abstractNum w:abstractNumId="24" w15:restartNumberingAfterBreak="0">
    <w:nsid w:val="4C603166"/>
    <w:multiLevelType w:val="singleLevel"/>
    <w:tmpl w:val="C932FF7A"/>
    <w:lvl w:ilvl="0">
      <w:numFmt w:val="bullet"/>
      <w:lvlText w:val="○"/>
      <w:lvlJc w:val="left"/>
      <w:pPr>
        <w:tabs>
          <w:tab w:val="num" w:pos="216"/>
        </w:tabs>
        <w:ind w:left="216" w:hanging="216"/>
      </w:pPr>
      <w:rPr>
        <w:rFonts w:ascii="ＭＳ 明朝" w:hint="eastAsia"/>
      </w:rPr>
    </w:lvl>
  </w:abstractNum>
  <w:abstractNum w:abstractNumId="25" w15:restartNumberingAfterBreak="0">
    <w:nsid w:val="4EF85730"/>
    <w:multiLevelType w:val="singleLevel"/>
    <w:tmpl w:val="0CE85BCE"/>
    <w:lvl w:ilvl="0">
      <w:start w:val="15"/>
      <w:numFmt w:val="bullet"/>
      <w:lvlText w:val="・"/>
      <w:lvlJc w:val="left"/>
      <w:pPr>
        <w:tabs>
          <w:tab w:val="num" w:pos="216"/>
        </w:tabs>
        <w:ind w:left="216" w:hanging="216"/>
      </w:pPr>
      <w:rPr>
        <w:rFonts w:ascii="ＭＳ 明朝" w:hint="eastAsia"/>
      </w:rPr>
    </w:lvl>
  </w:abstractNum>
  <w:abstractNum w:abstractNumId="26" w15:restartNumberingAfterBreak="0">
    <w:nsid w:val="57A92E6F"/>
    <w:multiLevelType w:val="singleLevel"/>
    <w:tmpl w:val="6D3E5D40"/>
    <w:lvl w:ilvl="0">
      <w:start w:val="1"/>
      <w:numFmt w:val="decimalEnclosedCircle"/>
      <w:lvlText w:val="%1"/>
      <w:lvlJc w:val="left"/>
      <w:pPr>
        <w:tabs>
          <w:tab w:val="num" w:pos="240"/>
        </w:tabs>
        <w:ind w:left="240" w:hanging="240"/>
      </w:pPr>
      <w:rPr>
        <w:rFonts w:hint="eastAsia"/>
        <w:lang w:val="en-US"/>
      </w:rPr>
    </w:lvl>
  </w:abstractNum>
  <w:abstractNum w:abstractNumId="27" w15:restartNumberingAfterBreak="0">
    <w:nsid w:val="5D107B04"/>
    <w:multiLevelType w:val="singleLevel"/>
    <w:tmpl w:val="35A8F4A6"/>
    <w:lvl w:ilvl="0">
      <w:start w:val="1"/>
      <w:numFmt w:val="decimalFullWidth"/>
      <w:lvlText w:val="（%1）"/>
      <w:lvlJc w:val="left"/>
      <w:pPr>
        <w:tabs>
          <w:tab w:val="num" w:pos="636"/>
        </w:tabs>
        <w:ind w:left="636" w:hanging="636"/>
      </w:pPr>
      <w:rPr>
        <w:rFonts w:hint="eastAsia"/>
      </w:rPr>
    </w:lvl>
  </w:abstractNum>
  <w:abstractNum w:abstractNumId="28" w15:restartNumberingAfterBreak="0">
    <w:nsid w:val="5D775EBA"/>
    <w:multiLevelType w:val="singleLevel"/>
    <w:tmpl w:val="7A1642CA"/>
    <w:lvl w:ilvl="0">
      <w:start w:val="1"/>
      <w:numFmt w:val="decimalEnclosedCircle"/>
      <w:lvlText w:val="%1"/>
      <w:lvlJc w:val="left"/>
      <w:pPr>
        <w:tabs>
          <w:tab w:val="num" w:pos="495"/>
        </w:tabs>
        <w:ind w:left="495" w:hanging="330"/>
      </w:pPr>
      <w:rPr>
        <w:rFonts w:hint="eastAsia"/>
      </w:rPr>
    </w:lvl>
  </w:abstractNum>
  <w:abstractNum w:abstractNumId="29" w15:restartNumberingAfterBreak="0">
    <w:nsid w:val="614426F9"/>
    <w:multiLevelType w:val="singleLevel"/>
    <w:tmpl w:val="B32C47C2"/>
    <w:lvl w:ilvl="0">
      <w:start w:val="5"/>
      <w:numFmt w:val="bullet"/>
      <w:lvlText w:val="・"/>
      <w:lvlJc w:val="left"/>
      <w:pPr>
        <w:tabs>
          <w:tab w:val="num" w:pos="216"/>
        </w:tabs>
        <w:ind w:left="216" w:hanging="216"/>
      </w:pPr>
      <w:rPr>
        <w:rFonts w:ascii="ＭＳ 明朝" w:eastAsia="ＭＳ 明朝" w:hAnsi="Century" w:hint="eastAsia"/>
      </w:rPr>
    </w:lvl>
  </w:abstractNum>
  <w:abstractNum w:abstractNumId="30" w15:restartNumberingAfterBreak="0">
    <w:nsid w:val="63B4361E"/>
    <w:multiLevelType w:val="singleLevel"/>
    <w:tmpl w:val="9B1298E6"/>
    <w:lvl w:ilvl="0">
      <w:start w:val="2"/>
      <w:numFmt w:val="decimalEnclosedCircle"/>
      <w:lvlText w:val="%1"/>
      <w:lvlJc w:val="left"/>
      <w:pPr>
        <w:tabs>
          <w:tab w:val="num" w:pos="888"/>
        </w:tabs>
        <w:ind w:left="888" w:hanging="360"/>
      </w:pPr>
      <w:rPr>
        <w:rFonts w:hint="eastAsia"/>
      </w:rPr>
    </w:lvl>
  </w:abstractNum>
  <w:abstractNum w:abstractNumId="31" w15:restartNumberingAfterBreak="0">
    <w:nsid w:val="657F7E3A"/>
    <w:multiLevelType w:val="singleLevel"/>
    <w:tmpl w:val="91086C9E"/>
    <w:lvl w:ilvl="0">
      <w:start w:val="1"/>
      <w:numFmt w:val="decimal"/>
      <w:lvlText w:val="(%1)"/>
      <w:lvlJc w:val="left"/>
      <w:pPr>
        <w:tabs>
          <w:tab w:val="num" w:pos="1140"/>
        </w:tabs>
        <w:ind w:left="1140" w:hanging="390"/>
      </w:pPr>
      <w:rPr>
        <w:rFonts w:hint="eastAsia"/>
      </w:rPr>
    </w:lvl>
  </w:abstractNum>
  <w:abstractNum w:abstractNumId="32" w15:restartNumberingAfterBreak="0">
    <w:nsid w:val="73A560B5"/>
    <w:multiLevelType w:val="singleLevel"/>
    <w:tmpl w:val="9F9E0F9C"/>
    <w:lvl w:ilvl="0">
      <w:start w:val="1"/>
      <w:numFmt w:val="decimalFullWidth"/>
      <w:lvlText w:val="（%1）"/>
      <w:lvlJc w:val="left"/>
      <w:pPr>
        <w:tabs>
          <w:tab w:val="num" w:pos="900"/>
        </w:tabs>
        <w:ind w:left="900" w:hanging="675"/>
      </w:pPr>
      <w:rPr>
        <w:rFonts w:hint="eastAsia"/>
      </w:rPr>
    </w:lvl>
  </w:abstractNum>
  <w:abstractNum w:abstractNumId="33" w15:restartNumberingAfterBreak="0">
    <w:nsid w:val="770E1745"/>
    <w:multiLevelType w:val="singleLevel"/>
    <w:tmpl w:val="E2CC53B8"/>
    <w:lvl w:ilvl="0">
      <w:start w:val="1"/>
      <w:numFmt w:val="decimal"/>
      <w:lvlText w:val="（%1）"/>
      <w:lvlJc w:val="left"/>
      <w:pPr>
        <w:tabs>
          <w:tab w:val="num" w:pos="720"/>
        </w:tabs>
        <w:ind w:left="720" w:hanging="540"/>
      </w:pPr>
      <w:rPr>
        <w:rFonts w:hint="eastAsia"/>
      </w:rPr>
    </w:lvl>
  </w:abstractNum>
  <w:abstractNum w:abstractNumId="34" w15:restartNumberingAfterBreak="0">
    <w:nsid w:val="79797749"/>
    <w:multiLevelType w:val="singleLevel"/>
    <w:tmpl w:val="F7D65DD4"/>
    <w:lvl w:ilvl="0">
      <w:start w:val="2"/>
      <w:numFmt w:val="decimal"/>
      <w:lvlText w:val="(%1)"/>
      <w:lvlJc w:val="left"/>
      <w:pPr>
        <w:tabs>
          <w:tab w:val="num" w:pos="1896"/>
        </w:tabs>
        <w:ind w:left="1896" w:hanging="360"/>
      </w:pPr>
      <w:rPr>
        <w:rFonts w:hint="eastAsia"/>
      </w:rPr>
    </w:lvl>
  </w:abstractNum>
  <w:abstractNum w:abstractNumId="35" w15:restartNumberingAfterBreak="0">
    <w:nsid w:val="7AED1988"/>
    <w:multiLevelType w:val="singleLevel"/>
    <w:tmpl w:val="780CE5EC"/>
    <w:lvl w:ilvl="0">
      <w:start w:val="2"/>
      <w:numFmt w:val="decimal"/>
      <w:lvlText w:val="(%1)"/>
      <w:lvlJc w:val="left"/>
      <w:pPr>
        <w:tabs>
          <w:tab w:val="num" w:pos="1896"/>
        </w:tabs>
        <w:ind w:left="1896" w:hanging="360"/>
      </w:pPr>
      <w:rPr>
        <w:rFonts w:hint="eastAsia"/>
      </w:rPr>
    </w:lvl>
  </w:abstractNum>
  <w:num w:numId="1">
    <w:abstractNumId w:val="8"/>
  </w:num>
  <w:num w:numId="2">
    <w:abstractNumId w:val="24"/>
  </w:num>
  <w:num w:numId="3">
    <w:abstractNumId w:val="19"/>
  </w:num>
  <w:num w:numId="4">
    <w:abstractNumId w:val="4"/>
  </w:num>
  <w:num w:numId="5">
    <w:abstractNumId w:val="2"/>
  </w:num>
  <w:num w:numId="6">
    <w:abstractNumId w:val="27"/>
  </w:num>
  <w:num w:numId="7">
    <w:abstractNumId w:val="25"/>
  </w:num>
  <w:num w:numId="8">
    <w:abstractNumId w:val="1"/>
  </w:num>
  <w:num w:numId="9">
    <w:abstractNumId w:val="32"/>
  </w:num>
  <w:num w:numId="10">
    <w:abstractNumId w:val="3"/>
  </w:num>
  <w:num w:numId="11">
    <w:abstractNumId w:val="13"/>
  </w:num>
  <w:num w:numId="12">
    <w:abstractNumId w:val="34"/>
  </w:num>
  <w:num w:numId="13">
    <w:abstractNumId w:val="35"/>
  </w:num>
  <w:num w:numId="14">
    <w:abstractNumId w:val="5"/>
  </w:num>
  <w:num w:numId="15">
    <w:abstractNumId w:val="30"/>
  </w:num>
  <w:num w:numId="16">
    <w:abstractNumId w:val="12"/>
  </w:num>
  <w:num w:numId="17">
    <w:abstractNumId w:val="18"/>
  </w:num>
  <w:num w:numId="18">
    <w:abstractNumId w:val="16"/>
  </w:num>
  <w:num w:numId="19">
    <w:abstractNumId w:val="7"/>
  </w:num>
  <w:num w:numId="20">
    <w:abstractNumId w:val="23"/>
  </w:num>
  <w:num w:numId="21">
    <w:abstractNumId w:val="21"/>
  </w:num>
  <w:num w:numId="22">
    <w:abstractNumId w:val="17"/>
  </w:num>
  <w:num w:numId="23">
    <w:abstractNumId w:val="15"/>
  </w:num>
  <w:num w:numId="24">
    <w:abstractNumId w:val="11"/>
  </w:num>
  <w:num w:numId="25">
    <w:abstractNumId w:val="0"/>
  </w:num>
  <w:num w:numId="26">
    <w:abstractNumId w:val="33"/>
  </w:num>
  <w:num w:numId="27">
    <w:abstractNumId w:val="6"/>
  </w:num>
  <w:num w:numId="28">
    <w:abstractNumId w:val="22"/>
  </w:num>
  <w:num w:numId="29">
    <w:abstractNumId w:val="29"/>
  </w:num>
  <w:num w:numId="30">
    <w:abstractNumId w:val="14"/>
  </w:num>
  <w:num w:numId="31">
    <w:abstractNumId w:val="31"/>
  </w:num>
  <w:num w:numId="32">
    <w:abstractNumId w:val="10"/>
  </w:num>
  <w:num w:numId="33">
    <w:abstractNumId w:val="26"/>
  </w:num>
  <w:num w:numId="34">
    <w:abstractNumId w:val="20"/>
  </w:num>
  <w:num w:numId="35">
    <w:abstractNumId w:val="2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F8A"/>
    <w:rsid w:val="00016F6F"/>
    <w:rsid w:val="000453C1"/>
    <w:rsid w:val="000566BD"/>
    <w:rsid w:val="00083C94"/>
    <w:rsid w:val="000979A7"/>
    <w:rsid w:val="000A19D0"/>
    <w:rsid w:val="000C5980"/>
    <w:rsid w:val="000D3F3F"/>
    <w:rsid w:val="000F177D"/>
    <w:rsid w:val="001018D5"/>
    <w:rsid w:val="00110BDA"/>
    <w:rsid w:val="00130797"/>
    <w:rsid w:val="0014427B"/>
    <w:rsid w:val="00193DCC"/>
    <w:rsid w:val="00197CE1"/>
    <w:rsid w:val="001A01A8"/>
    <w:rsid w:val="001A75B2"/>
    <w:rsid w:val="001D64FB"/>
    <w:rsid w:val="00201F76"/>
    <w:rsid w:val="002076F5"/>
    <w:rsid w:val="0023720F"/>
    <w:rsid w:val="00254365"/>
    <w:rsid w:val="00255473"/>
    <w:rsid w:val="0029236C"/>
    <w:rsid w:val="002A169C"/>
    <w:rsid w:val="002A4442"/>
    <w:rsid w:val="002E486F"/>
    <w:rsid w:val="00347B22"/>
    <w:rsid w:val="00390906"/>
    <w:rsid w:val="00391AF4"/>
    <w:rsid w:val="00392AAA"/>
    <w:rsid w:val="003A353A"/>
    <w:rsid w:val="003A3E6A"/>
    <w:rsid w:val="003A699F"/>
    <w:rsid w:val="003B501C"/>
    <w:rsid w:val="003C726C"/>
    <w:rsid w:val="003D2206"/>
    <w:rsid w:val="003E1A2D"/>
    <w:rsid w:val="003F6E56"/>
    <w:rsid w:val="00403FEB"/>
    <w:rsid w:val="00437A43"/>
    <w:rsid w:val="004577E7"/>
    <w:rsid w:val="00460F8A"/>
    <w:rsid w:val="004B6078"/>
    <w:rsid w:val="004C1562"/>
    <w:rsid w:val="004C5DC9"/>
    <w:rsid w:val="004D2494"/>
    <w:rsid w:val="004E0FFB"/>
    <w:rsid w:val="004E42A6"/>
    <w:rsid w:val="004E4B70"/>
    <w:rsid w:val="004F2013"/>
    <w:rsid w:val="00501401"/>
    <w:rsid w:val="00515717"/>
    <w:rsid w:val="00517E88"/>
    <w:rsid w:val="00541451"/>
    <w:rsid w:val="00552091"/>
    <w:rsid w:val="00555001"/>
    <w:rsid w:val="00581968"/>
    <w:rsid w:val="0058403C"/>
    <w:rsid w:val="0059514E"/>
    <w:rsid w:val="00597683"/>
    <w:rsid w:val="005A34A3"/>
    <w:rsid w:val="005A3E51"/>
    <w:rsid w:val="005C577D"/>
    <w:rsid w:val="005E4696"/>
    <w:rsid w:val="00611D6D"/>
    <w:rsid w:val="00616B87"/>
    <w:rsid w:val="00620E35"/>
    <w:rsid w:val="00621AD7"/>
    <w:rsid w:val="00651B40"/>
    <w:rsid w:val="00670DEF"/>
    <w:rsid w:val="006802A1"/>
    <w:rsid w:val="006D06FA"/>
    <w:rsid w:val="006F063C"/>
    <w:rsid w:val="007046D6"/>
    <w:rsid w:val="00706852"/>
    <w:rsid w:val="00713614"/>
    <w:rsid w:val="00713A97"/>
    <w:rsid w:val="0072490D"/>
    <w:rsid w:val="00726B52"/>
    <w:rsid w:val="007418C2"/>
    <w:rsid w:val="007425F4"/>
    <w:rsid w:val="0074780A"/>
    <w:rsid w:val="007552BB"/>
    <w:rsid w:val="007563E8"/>
    <w:rsid w:val="00774220"/>
    <w:rsid w:val="00781A17"/>
    <w:rsid w:val="00783E5E"/>
    <w:rsid w:val="007A1F4E"/>
    <w:rsid w:val="007A2556"/>
    <w:rsid w:val="007A685D"/>
    <w:rsid w:val="007A7E28"/>
    <w:rsid w:val="007E0D80"/>
    <w:rsid w:val="007E26EC"/>
    <w:rsid w:val="007E5403"/>
    <w:rsid w:val="008007F2"/>
    <w:rsid w:val="008126E5"/>
    <w:rsid w:val="00851C0C"/>
    <w:rsid w:val="00865D25"/>
    <w:rsid w:val="00870932"/>
    <w:rsid w:val="008738FE"/>
    <w:rsid w:val="00897C07"/>
    <w:rsid w:val="008C6485"/>
    <w:rsid w:val="008C7E3D"/>
    <w:rsid w:val="008D17CC"/>
    <w:rsid w:val="008D3BA0"/>
    <w:rsid w:val="00924447"/>
    <w:rsid w:val="0094144E"/>
    <w:rsid w:val="00956A79"/>
    <w:rsid w:val="009626D8"/>
    <w:rsid w:val="00982537"/>
    <w:rsid w:val="009865D6"/>
    <w:rsid w:val="0099005E"/>
    <w:rsid w:val="009B1E4C"/>
    <w:rsid w:val="009C418A"/>
    <w:rsid w:val="009C5207"/>
    <w:rsid w:val="009D6706"/>
    <w:rsid w:val="00A126EE"/>
    <w:rsid w:val="00A20E9C"/>
    <w:rsid w:val="00A304E6"/>
    <w:rsid w:val="00A40D8F"/>
    <w:rsid w:val="00A670F9"/>
    <w:rsid w:val="00A8074B"/>
    <w:rsid w:val="00A82156"/>
    <w:rsid w:val="00AC4D4F"/>
    <w:rsid w:val="00AD61F2"/>
    <w:rsid w:val="00AD7270"/>
    <w:rsid w:val="00B11DEE"/>
    <w:rsid w:val="00B209EF"/>
    <w:rsid w:val="00B508B8"/>
    <w:rsid w:val="00B7555A"/>
    <w:rsid w:val="00B85EE1"/>
    <w:rsid w:val="00BB0032"/>
    <w:rsid w:val="00BB7D48"/>
    <w:rsid w:val="00BD3508"/>
    <w:rsid w:val="00BE5FBB"/>
    <w:rsid w:val="00BE764C"/>
    <w:rsid w:val="00BF0AC5"/>
    <w:rsid w:val="00BF70D0"/>
    <w:rsid w:val="00C016BF"/>
    <w:rsid w:val="00C16D1A"/>
    <w:rsid w:val="00C17116"/>
    <w:rsid w:val="00C27FD9"/>
    <w:rsid w:val="00C47935"/>
    <w:rsid w:val="00C513E5"/>
    <w:rsid w:val="00C63D98"/>
    <w:rsid w:val="00C8067A"/>
    <w:rsid w:val="00C832CA"/>
    <w:rsid w:val="00CF7BBA"/>
    <w:rsid w:val="00D10D9A"/>
    <w:rsid w:val="00D1535F"/>
    <w:rsid w:val="00D16F6B"/>
    <w:rsid w:val="00D6056D"/>
    <w:rsid w:val="00D62563"/>
    <w:rsid w:val="00D717A1"/>
    <w:rsid w:val="00D83EB8"/>
    <w:rsid w:val="00DC2C20"/>
    <w:rsid w:val="00DC34EF"/>
    <w:rsid w:val="00DC61CA"/>
    <w:rsid w:val="00E11256"/>
    <w:rsid w:val="00E1540C"/>
    <w:rsid w:val="00E26EC1"/>
    <w:rsid w:val="00E5107C"/>
    <w:rsid w:val="00E63CB4"/>
    <w:rsid w:val="00E63D3E"/>
    <w:rsid w:val="00E66E0E"/>
    <w:rsid w:val="00E903AE"/>
    <w:rsid w:val="00E93234"/>
    <w:rsid w:val="00E96EE9"/>
    <w:rsid w:val="00EA00EE"/>
    <w:rsid w:val="00EA13A3"/>
    <w:rsid w:val="00EA6803"/>
    <w:rsid w:val="00F0573C"/>
    <w:rsid w:val="00F20F87"/>
    <w:rsid w:val="00F22100"/>
    <w:rsid w:val="00F25BA3"/>
    <w:rsid w:val="00F27D93"/>
    <w:rsid w:val="00F40F76"/>
    <w:rsid w:val="00F410AC"/>
    <w:rsid w:val="00F660DF"/>
    <w:rsid w:val="00F905B5"/>
    <w:rsid w:val="00F92BDC"/>
    <w:rsid w:val="00F95DAC"/>
    <w:rsid w:val="00FB120C"/>
    <w:rsid w:val="00FB2ED8"/>
    <w:rsid w:val="00FB6573"/>
    <w:rsid w:val="00FC4999"/>
    <w:rsid w:val="00FF1127"/>
    <w:rsid w:val="00FF148A"/>
    <w:rsid w:val="00FF1C10"/>
    <w:rsid w:val="00FF24A3"/>
    <w:rsid w:val="00FF3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AC1C61"/>
  <w15:docId w15:val="{E86A3C7D-0EE3-4589-9E14-EFDE8453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6B5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pPr>
      <w:jc w:val="center"/>
    </w:pPr>
    <w:rPr>
      <w:rFonts w:ascii="ＭＳ 明朝" w:hAnsi="Courier New"/>
      <w:sz w:val="18"/>
    </w:rPr>
  </w:style>
  <w:style w:type="paragraph" w:styleId="a9">
    <w:name w:val="Closing"/>
    <w:basedOn w:val="a"/>
    <w:next w:val="a"/>
    <w:pPr>
      <w:jc w:val="right"/>
    </w:pPr>
    <w:rPr>
      <w:rFonts w:ascii="ＭＳ 明朝" w:hAnsi="Courier New"/>
      <w:sz w:val="18"/>
    </w:rPr>
  </w:style>
  <w:style w:type="paragraph" w:styleId="aa">
    <w:name w:val="Date"/>
    <w:basedOn w:val="a"/>
    <w:next w:val="a"/>
    <w:rPr>
      <w:sz w:val="22"/>
    </w:rPr>
  </w:style>
  <w:style w:type="paragraph" w:styleId="ab">
    <w:name w:val="Body Text Indent"/>
    <w:basedOn w:val="a"/>
    <w:pPr>
      <w:ind w:left="714" w:hanging="384"/>
    </w:pPr>
    <w:rPr>
      <w:rFonts w:ascii="ＭＳ 明朝"/>
      <w:sz w:val="22"/>
    </w:rPr>
  </w:style>
  <w:style w:type="paragraph" w:styleId="2">
    <w:name w:val="Body Text Indent 2"/>
    <w:basedOn w:val="a"/>
    <w:pPr>
      <w:wordWrap w:val="0"/>
      <w:spacing w:line="238" w:lineRule="exact"/>
      <w:ind w:left="567" w:hanging="283"/>
      <w:jc w:val="left"/>
    </w:pPr>
    <w:rPr>
      <w:rFonts w:ascii="ＭＳ Ｐゴシック" w:eastAsia="ＭＳ Ｐゴシック"/>
    </w:rPr>
  </w:style>
  <w:style w:type="paragraph" w:styleId="3">
    <w:name w:val="Body Text Indent 3"/>
    <w:basedOn w:val="a"/>
    <w:pPr>
      <w:wordWrap w:val="0"/>
      <w:spacing w:line="238" w:lineRule="exact"/>
      <w:ind w:left="567"/>
      <w:jc w:val="left"/>
    </w:pPr>
    <w:rPr>
      <w:rFonts w:ascii="ＭＳ Ｐゴシック" w:eastAsia="ＭＳ Ｐゴシック"/>
    </w:rPr>
  </w:style>
  <w:style w:type="paragraph" w:styleId="ac">
    <w:name w:val="Body Text"/>
    <w:basedOn w:val="a"/>
    <w:rsid w:val="00130797"/>
  </w:style>
  <w:style w:type="character" w:customStyle="1" w:styleId="a5">
    <w:name w:val="ヘッダー (文字)"/>
    <w:link w:val="a4"/>
    <w:uiPriority w:val="99"/>
    <w:rsid w:val="00390906"/>
    <w:rPr>
      <w:kern w:val="2"/>
      <w:sz w:val="21"/>
    </w:rPr>
  </w:style>
  <w:style w:type="paragraph" w:styleId="ad">
    <w:name w:val="Balloon Text"/>
    <w:basedOn w:val="a"/>
    <w:link w:val="ae"/>
    <w:rsid w:val="00390906"/>
    <w:rPr>
      <w:rFonts w:ascii="Arial" w:eastAsia="ＭＳ ゴシック" w:hAnsi="Arial"/>
      <w:sz w:val="18"/>
      <w:szCs w:val="18"/>
    </w:rPr>
  </w:style>
  <w:style w:type="character" w:customStyle="1" w:styleId="ae">
    <w:name w:val="吹き出し (文字)"/>
    <w:link w:val="ad"/>
    <w:rsid w:val="003909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2" ma:contentTypeDescription="新しいドキュメントを作成します。" ma:contentTypeScope="" ma:versionID="49ddb4043672ce1f4becc06950c4575a">
  <xsd:schema xmlns:xsd="http://www.w3.org/2001/XMLSchema" xmlns:xs="http://www.w3.org/2001/XMLSchema" xmlns:p="http://schemas.microsoft.com/office/2006/metadata/properties" xmlns:ns2="45d348a0-604e-4399-bdae-ad974e86e5de" targetNamespace="http://schemas.microsoft.com/office/2006/metadata/properties" ma:root="true" ma:fieldsID="b7b34676f95717bf4ce37788d51d5ac7" ns2:_="">
    <xsd:import namespace="45d348a0-604e-4399-bdae-ad974e86e5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348a0-604e-4399-bdae-ad974e86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ED496-7C75-4E28-B0B6-2CE9D5F8CBDB}"/>
</file>

<file path=customXml/itemProps2.xml><?xml version="1.0" encoding="utf-8"?>
<ds:datastoreItem xmlns:ds="http://schemas.openxmlformats.org/officeDocument/2006/customXml" ds:itemID="{19E15F45-4E50-459E-A005-751D90A0B226}">
  <ds:schemaRefs>
    <ds:schemaRef ds:uri="http://schemas.microsoft.com/sharepoint/v3/contenttype/forms"/>
  </ds:schemaRefs>
</ds:datastoreItem>
</file>

<file path=customXml/itemProps3.xml><?xml version="1.0" encoding="utf-8"?>
<ds:datastoreItem xmlns:ds="http://schemas.openxmlformats.org/officeDocument/2006/customXml" ds:itemID="{4EEAA772-D741-47DF-8720-B888B9C280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C1C8B5-0124-4929-BB9C-C0A63DCB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5</cp:revision>
  <dcterms:created xsi:type="dcterms:W3CDTF">2020-06-11T08:28:00Z</dcterms:created>
  <dcterms:modified xsi:type="dcterms:W3CDTF">2022-03-14T07:44:00Z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