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95091" w14:textId="77777777" w:rsidR="000C333E" w:rsidRDefault="000C333E" w:rsidP="00C9612E">
      <w:pPr>
        <w:spacing w:line="0" w:lineRule="atLeast"/>
        <w:jc w:val="center"/>
        <w:rPr>
          <w:rFonts w:asciiTheme="majorEastAsia" w:eastAsiaTheme="majorEastAsia" w:hAnsiTheme="majorEastAsia"/>
          <w:noProof/>
          <w:sz w:val="22"/>
          <w:szCs w:val="22"/>
        </w:rPr>
      </w:pPr>
    </w:p>
    <w:p w14:paraId="7F6482F2" w14:textId="4CCEED6E" w:rsidR="00E138E9" w:rsidRPr="006F5BE1" w:rsidRDefault="00E138E9" w:rsidP="00C9612E">
      <w:pPr>
        <w:spacing w:line="0" w:lineRule="atLeast"/>
        <w:jc w:val="center"/>
        <w:rPr>
          <w:rFonts w:asciiTheme="majorEastAsia" w:eastAsiaTheme="majorEastAsia" w:hAnsiTheme="majorEastAsia"/>
          <w:noProof/>
          <w:sz w:val="22"/>
          <w:szCs w:val="22"/>
        </w:rPr>
      </w:pPr>
      <w:r w:rsidRPr="006F5BE1">
        <w:rPr>
          <w:rFonts w:asciiTheme="majorEastAsia" w:eastAsiaTheme="majorEastAsia" w:hAnsiTheme="majorEastAsia" w:hint="eastAsia"/>
          <w:noProof/>
          <w:sz w:val="22"/>
          <w:szCs w:val="22"/>
        </w:rPr>
        <w:t>事故データベース</w:t>
      </w:r>
      <w:r w:rsidR="007629AB">
        <w:rPr>
          <w:rFonts w:asciiTheme="majorEastAsia" w:eastAsiaTheme="majorEastAsia" w:hAnsiTheme="majorEastAsia" w:hint="eastAsia"/>
          <w:noProof/>
          <w:sz w:val="22"/>
          <w:szCs w:val="22"/>
        </w:rPr>
        <w:t>に</w:t>
      </w:r>
      <w:r w:rsidRPr="006F5BE1">
        <w:rPr>
          <w:rFonts w:asciiTheme="majorEastAsia" w:eastAsiaTheme="majorEastAsia" w:hAnsiTheme="majorEastAsia" w:hint="eastAsia"/>
          <w:noProof/>
          <w:sz w:val="22"/>
          <w:szCs w:val="22"/>
        </w:rPr>
        <w:t>登録する事故報告書の提出対象事故について</w:t>
      </w:r>
    </w:p>
    <w:p w14:paraId="4E006790" w14:textId="77777777" w:rsidR="00C9612E" w:rsidRDefault="00C9612E" w:rsidP="00C9612E">
      <w:pPr>
        <w:spacing w:line="0" w:lineRule="atLeast"/>
        <w:rPr>
          <w:rFonts w:asciiTheme="minorEastAsia" w:eastAsiaTheme="minorEastAsia" w:hAnsiTheme="minorEastAsia"/>
          <w:sz w:val="18"/>
          <w:szCs w:val="18"/>
        </w:rPr>
      </w:pPr>
    </w:p>
    <w:p w14:paraId="0091DDA7" w14:textId="77777777" w:rsidR="000C333E" w:rsidRPr="00C9612E" w:rsidRDefault="000C333E" w:rsidP="00C9612E">
      <w:pPr>
        <w:spacing w:line="0" w:lineRule="atLeast"/>
        <w:rPr>
          <w:rFonts w:asciiTheme="minorEastAsia" w:eastAsiaTheme="minorEastAsia" w:hAnsiTheme="minorEastAsia"/>
          <w:sz w:val="18"/>
          <w:szCs w:val="18"/>
        </w:rPr>
      </w:pPr>
    </w:p>
    <w:p w14:paraId="76F0F714" w14:textId="77777777" w:rsidR="00C9612E" w:rsidRPr="006F5BE1" w:rsidRDefault="00C9612E" w:rsidP="000C333E">
      <w:pPr>
        <w:spacing w:line="0" w:lineRule="atLeast"/>
        <w:ind w:firstLineChars="145" w:firstLine="283"/>
        <w:rPr>
          <w:rFonts w:asciiTheme="minorEastAsia" w:eastAsiaTheme="minorEastAsia" w:hAnsiTheme="minorEastAsia"/>
          <w:sz w:val="21"/>
          <w:szCs w:val="21"/>
        </w:rPr>
      </w:pPr>
      <w:r w:rsidRPr="006F5BE1">
        <w:rPr>
          <w:rFonts w:asciiTheme="minorEastAsia" w:eastAsiaTheme="minorEastAsia" w:hAnsiTheme="minorEastAsia" w:hint="eastAsia"/>
          <w:sz w:val="21"/>
          <w:szCs w:val="21"/>
        </w:rPr>
        <w:t>ＳＡＳセンター（建設事故報告センター）への登録は、次に掲げる事故が発生した場合とする。</w:t>
      </w:r>
    </w:p>
    <w:p w14:paraId="1543A8F0" w14:textId="67E9404A" w:rsidR="00C9612E" w:rsidRPr="006F5BE1" w:rsidRDefault="00C9612E" w:rsidP="000C333E">
      <w:pPr>
        <w:spacing w:line="0" w:lineRule="atLeast"/>
        <w:ind w:left="195" w:firstLineChars="145" w:firstLine="283"/>
        <w:rPr>
          <w:rFonts w:asciiTheme="minorEastAsia" w:eastAsiaTheme="minorEastAsia" w:hAnsiTheme="minorEastAsia"/>
          <w:noProof/>
          <w:sz w:val="21"/>
          <w:szCs w:val="21"/>
        </w:rPr>
      </w:pPr>
      <w:r w:rsidRPr="006F5BE1">
        <w:rPr>
          <w:rFonts w:asciiTheme="minorEastAsia" w:eastAsiaTheme="minorEastAsia" w:hAnsiTheme="minorEastAsia" w:hint="eastAsia"/>
          <w:sz w:val="21"/>
          <w:szCs w:val="21"/>
        </w:rPr>
        <w:t>※　これら事故の分類に関する判断は、</w:t>
      </w:r>
      <w:r w:rsidR="00CD186C">
        <w:rPr>
          <w:rFonts w:asciiTheme="minorEastAsia" w:eastAsiaTheme="minorEastAsia" w:hAnsiTheme="minorEastAsia" w:hint="eastAsia"/>
          <w:sz w:val="21"/>
          <w:szCs w:val="21"/>
        </w:rPr>
        <w:t>工務</w:t>
      </w:r>
      <w:r w:rsidR="00456273">
        <w:rPr>
          <w:rFonts w:asciiTheme="minorEastAsia" w:eastAsiaTheme="minorEastAsia" w:hAnsiTheme="minorEastAsia" w:hint="eastAsia"/>
          <w:sz w:val="21"/>
          <w:szCs w:val="21"/>
        </w:rPr>
        <w:t>班</w:t>
      </w:r>
      <w:r w:rsidRPr="006F5BE1">
        <w:rPr>
          <w:rFonts w:asciiTheme="minorEastAsia" w:eastAsiaTheme="minorEastAsia" w:hAnsiTheme="minorEastAsia" w:hint="eastAsia"/>
          <w:sz w:val="21"/>
          <w:szCs w:val="21"/>
        </w:rPr>
        <w:t>で行うものとする。その他の事故については、特に</w:t>
      </w:r>
      <w:r w:rsidR="00CD186C">
        <w:rPr>
          <w:rFonts w:asciiTheme="minorEastAsia" w:eastAsiaTheme="minorEastAsia" w:hAnsiTheme="minorEastAsia" w:hint="eastAsia"/>
          <w:sz w:val="21"/>
          <w:szCs w:val="21"/>
        </w:rPr>
        <w:t>工務</w:t>
      </w:r>
      <w:r w:rsidR="00456273">
        <w:rPr>
          <w:rFonts w:asciiTheme="minorEastAsia" w:eastAsiaTheme="minorEastAsia" w:hAnsiTheme="minorEastAsia" w:hint="eastAsia"/>
          <w:sz w:val="21"/>
          <w:szCs w:val="21"/>
        </w:rPr>
        <w:t>班</w:t>
      </w:r>
      <w:r w:rsidRPr="006F5BE1">
        <w:rPr>
          <w:rFonts w:asciiTheme="minorEastAsia" w:eastAsiaTheme="minorEastAsia" w:hAnsiTheme="minorEastAsia" w:hint="eastAsia"/>
          <w:sz w:val="21"/>
          <w:szCs w:val="21"/>
        </w:rPr>
        <w:t>の指示が無い限り事故データベースへ登録する事故報告書を提出する必要は無い。</w:t>
      </w:r>
    </w:p>
    <w:tbl>
      <w:tblPr>
        <w:tblW w:w="9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77"/>
        <w:gridCol w:w="3703"/>
        <w:gridCol w:w="3704"/>
      </w:tblGrid>
      <w:tr w:rsidR="003818C2" w:rsidRPr="00C9612E" w14:paraId="77D585BF" w14:textId="77777777" w:rsidTr="00240A04">
        <w:trPr>
          <w:trHeight w:val="360"/>
          <w:jc w:val="center"/>
        </w:trPr>
        <w:tc>
          <w:tcPr>
            <w:tcW w:w="1977" w:type="dxa"/>
            <w:tcBorders>
              <w:bottom w:val="double" w:sz="4" w:space="0" w:color="auto"/>
            </w:tcBorders>
            <w:vAlign w:val="center"/>
          </w:tcPr>
          <w:p w14:paraId="5FB4C924" w14:textId="77777777" w:rsidR="003818C2" w:rsidRPr="00C9612E" w:rsidRDefault="003818C2" w:rsidP="00C9612E">
            <w:pPr>
              <w:spacing w:line="0" w:lineRule="atLeast"/>
              <w:jc w:val="center"/>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事故の分類</w:t>
            </w:r>
          </w:p>
        </w:tc>
        <w:tc>
          <w:tcPr>
            <w:tcW w:w="3703" w:type="dxa"/>
            <w:tcBorders>
              <w:bottom w:val="double" w:sz="4" w:space="0" w:color="auto"/>
            </w:tcBorders>
            <w:vAlign w:val="center"/>
          </w:tcPr>
          <w:p w14:paraId="35954EA2" w14:textId="77777777" w:rsidR="003818C2" w:rsidRPr="00C9612E" w:rsidRDefault="003818C2" w:rsidP="00C9612E">
            <w:pPr>
              <w:spacing w:line="0" w:lineRule="atLeast"/>
              <w:jc w:val="center"/>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事故の定義</w:t>
            </w:r>
          </w:p>
        </w:tc>
        <w:tc>
          <w:tcPr>
            <w:tcW w:w="3704" w:type="dxa"/>
            <w:tcBorders>
              <w:bottom w:val="double" w:sz="4" w:space="0" w:color="auto"/>
            </w:tcBorders>
            <w:vAlign w:val="center"/>
          </w:tcPr>
          <w:p w14:paraId="3BF66D8D" w14:textId="77777777" w:rsidR="003818C2" w:rsidRPr="00C9612E" w:rsidRDefault="003818C2" w:rsidP="00C9612E">
            <w:pPr>
              <w:spacing w:line="0" w:lineRule="atLeast"/>
              <w:jc w:val="center"/>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出典その他</w:t>
            </w:r>
          </w:p>
        </w:tc>
      </w:tr>
      <w:tr w:rsidR="003818C2" w:rsidRPr="00C9612E" w14:paraId="78F81D4C" w14:textId="77777777" w:rsidTr="00240A04">
        <w:trPr>
          <w:trHeight w:val="3395"/>
          <w:jc w:val="center"/>
        </w:trPr>
        <w:tc>
          <w:tcPr>
            <w:tcW w:w="1977" w:type="dxa"/>
            <w:tcBorders>
              <w:top w:val="double" w:sz="4" w:space="0" w:color="auto"/>
            </w:tcBorders>
          </w:tcPr>
          <w:p w14:paraId="5578F42F" w14:textId="77777777" w:rsidR="003818C2" w:rsidRPr="00C9612E" w:rsidRDefault="003818C2" w:rsidP="00C9612E">
            <w:pPr>
              <w:spacing w:line="0" w:lineRule="atLeast"/>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労働災害（工事作業が起因して、工事関係者が死傷した事故）</w:t>
            </w:r>
          </w:p>
        </w:tc>
        <w:tc>
          <w:tcPr>
            <w:tcW w:w="3703" w:type="dxa"/>
            <w:tcBorders>
              <w:top w:val="double" w:sz="4" w:space="0" w:color="auto"/>
            </w:tcBorders>
          </w:tcPr>
          <w:p w14:paraId="1C3C9C66" w14:textId="77777777" w:rsidR="003818C2" w:rsidRPr="00C9612E" w:rsidRDefault="003818C2" w:rsidP="00C9612E">
            <w:pPr>
              <w:spacing w:line="0" w:lineRule="atLeast"/>
              <w:ind w:right="65"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工事作業場内及びその隣接区域（以下工事区域という）において工事関係作業が起因して、工事関係者が死亡あるいは負傷した事故。</w:t>
            </w:r>
          </w:p>
          <w:p w14:paraId="5C48A90E" w14:textId="77777777" w:rsidR="003818C2" w:rsidRPr="00C9612E" w:rsidRDefault="003818C2" w:rsidP="00C9612E">
            <w:pPr>
              <w:spacing w:line="0" w:lineRule="atLeast"/>
              <w:ind w:right="65"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資機材・工場製品輸送作業（工事共通仕様書の総則「</w:t>
            </w:r>
            <w:r w:rsidR="0015243C">
              <w:rPr>
                <w:rFonts w:asciiTheme="minorEastAsia" w:eastAsiaTheme="minorEastAsia" w:hAnsiTheme="minorEastAsia" w:hint="eastAsia"/>
                <w:sz w:val="18"/>
                <w:szCs w:val="18"/>
              </w:rPr>
              <w:t>1.2.8</w:t>
            </w:r>
            <w:r w:rsidRPr="00C9612E">
              <w:rPr>
                <w:rFonts w:asciiTheme="minorEastAsia" w:eastAsiaTheme="minorEastAsia" w:hAnsiTheme="minorEastAsia" w:hint="eastAsia"/>
                <w:sz w:val="18"/>
                <w:szCs w:val="18"/>
              </w:rPr>
              <w:t>交通安全管理」に規定された安全輸送上の計画に記載された作業、以下輸送作業という）が起因して工事関係者が死亡あるいは負傷した事故。</w:t>
            </w:r>
          </w:p>
          <w:p w14:paraId="6A8A5A2C" w14:textId="77777777" w:rsidR="003818C2" w:rsidRPr="00C9612E" w:rsidRDefault="003818C2" w:rsidP="00C9612E">
            <w:pPr>
              <w:spacing w:line="0" w:lineRule="atLeast"/>
              <w:ind w:right="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なお、ここでいう負傷とは</w:t>
            </w:r>
            <w:r w:rsidRPr="00C9612E">
              <w:rPr>
                <w:rFonts w:asciiTheme="minorEastAsia" w:eastAsiaTheme="minorEastAsia" w:hAnsiTheme="minorEastAsia" w:hint="eastAsia"/>
                <w:sz w:val="18"/>
                <w:szCs w:val="18"/>
                <w:u w:val="single"/>
              </w:rPr>
              <w:t>休業４日以上</w:t>
            </w:r>
            <w:r w:rsidRPr="00C9612E">
              <w:rPr>
                <w:rFonts w:asciiTheme="minorEastAsia" w:eastAsiaTheme="minorEastAsia" w:hAnsiTheme="minorEastAsia" w:hint="eastAsia"/>
                <w:sz w:val="18"/>
                <w:szCs w:val="18"/>
              </w:rPr>
              <w:t>の負傷をいう。</w:t>
            </w:r>
          </w:p>
          <w:p w14:paraId="58B22CE3" w14:textId="77777777" w:rsidR="003818C2" w:rsidRPr="00C9612E" w:rsidRDefault="003818C2" w:rsidP="00C9612E">
            <w:pPr>
              <w:spacing w:line="0" w:lineRule="atLeast"/>
              <w:ind w:right="65"/>
              <w:rPr>
                <w:rFonts w:asciiTheme="minorEastAsia" w:eastAsiaTheme="minorEastAsia" w:hAnsiTheme="minorEastAsia"/>
                <w:sz w:val="18"/>
                <w:szCs w:val="18"/>
              </w:rPr>
            </w:pPr>
          </w:p>
          <w:p w14:paraId="4670F7AD" w14:textId="77777777" w:rsidR="003818C2" w:rsidRPr="00C9612E" w:rsidRDefault="003818C2" w:rsidP="00C9612E">
            <w:pPr>
              <w:spacing w:line="0" w:lineRule="atLeast"/>
              <w:ind w:left="165" w:right="65" w:hangingChars="100" w:hanging="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　工事作業場：工事を施工するに当たって作業し、材料を集積し、又は機械類を置く等工事のために、固定あるいは移動柵等により周囲から明確に区分して使用する区域内をいうものとする。</w:t>
            </w:r>
          </w:p>
          <w:p w14:paraId="76DA814F" w14:textId="77777777" w:rsidR="003818C2" w:rsidRPr="00C9612E" w:rsidRDefault="003818C2" w:rsidP="00C9612E">
            <w:pPr>
              <w:spacing w:line="0" w:lineRule="atLeast"/>
              <w:ind w:left="165" w:right="65" w:hangingChars="100" w:hanging="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　隣接区域：本来、工事作業場外での作業は禁じられているが、適切な安全対策のもとに作業上やむを得ず使用する工事作業場に接続した区域</w:t>
            </w:r>
          </w:p>
        </w:tc>
        <w:tc>
          <w:tcPr>
            <w:tcW w:w="3704" w:type="dxa"/>
            <w:tcBorders>
              <w:top w:val="double" w:sz="4" w:space="0" w:color="auto"/>
            </w:tcBorders>
          </w:tcPr>
          <w:p w14:paraId="379FAF42" w14:textId="77777777" w:rsidR="003818C2" w:rsidRPr="00C9612E" w:rsidRDefault="003818C2" w:rsidP="00C9612E">
            <w:pPr>
              <w:spacing w:line="0" w:lineRule="atLeast"/>
              <w:rPr>
                <w:rFonts w:asciiTheme="minorEastAsia" w:eastAsiaTheme="minorEastAsia" w:hAnsiTheme="minorEastAsia"/>
                <w:sz w:val="18"/>
                <w:szCs w:val="18"/>
              </w:rPr>
            </w:pPr>
          </w:p>
          <w:p w14:paraId="04133EB0" w14:textId="77777777" w:rsidR="003818C2" w:rsidRPr="00C9612E" w:rsidRDefault="003818C2" w:rsidP="00C9612E">
            <w:pPr>
              <w:spacing w:line="0" w:lineRule="atLeast"/>
              <w:rPr>
                <w:rFonts w:asciiTheme="minorEastAsia" w:eastAsiaTheme="minorEastAsia" w:hAnsiTheme="minorEastAsia"/>
                <w:sz w:val="18"/>
                <w:szCs w:val="18"/>
              </w:rPr>
            </w:pPr>
          </w:p>
          <w:p w14:paraId="715892E4" w14:textId="77777777" w:rsidR="003818C2" w:rsidRPr="00C9612E" w:rsidRDefault="003818C2" w:rsidP="00C9612E">
            <w:pPr>
              <w:spacing w:line="0" w:lineRule="atLeast"/>
              <w:rPr>
                <w:rFonts w:asciiTheme="minorEastAsia" w:eastAsiaTheme="minorEastAsia" w:hAnsiTheme="minorEastAsia"/>
                <w:sz w:val="18"/>
                <w:szCs w:val="18"/>
              </w:rPr>
            </w:pPr>
          </w:p>
          <w:p w14:paraId="6E08346E" w14:textId="77777777" w:rsidR="003818C2" w:rsidRDefault="003818C2" w:rsidP="00C9612E">
            <w:pPr>
              <w:spacing w:line="0" w:lineRule="atLeast"/>
              <w:rPr>
                <w:rFonts w:asciiTheme="minorEastAsia" w:eastAsiaTheme="minorEastAsia" w:hAnsiTheme="minorEastAsia"/>
                <w:sz w:val="18"/>
                <w:szCs w:val="18"/>
              </w:rPr>
            </w:pPr>
          </w:p>
          <w:p w14:paraId="4BD046B0" w14:textId="77777777" w:rsidR="00853997" w:rsidRDefault="00853997" w:rsidP="00C9612E">
            <w:pPr>
              <w:spacing w:line="0" w:lineRule="atLeast"/>
              <w:rPr>
                <w:rFonts w:asciiTheme="minorEastAsia" w:eastAsiaTheme="minorEastAsia" w:hAnsiTheme="minorEastAsia"/>
                <w:sz w:val="18"/>
                <w:szCs w:val="18"/>
              </w:rPr>
            </w:pPr>
          </w:p>
          <w:p w14:paraId="1034A8FB" w14:textId="77777777" w:rsidR="00853997" w:rsidRPr="00C9612E" w:rsidRDefault="00853997" w:rsidP="00C9612E">
            <w:pPr>
              <w:spacing w:line="0" w:lineRule="atLeast"/>
              <w:rPr>
                <w:rFonts w:asciiTheme="minorEastAsia" w:eastAsiaTheme="minorEastAsia" w:hAnsiTheme="minorEastAsia"/>
                <w:sz w:val="18"/>
                <w:szCs w:val="18"/>
              </w:rPr>
            </w:pPr>
          </w:p>
          <w:p w14:paraId="4F434CE5" w14:textId="77777777" w:rsidR="003818C2" w:rsidRPr="00C9612E" w:rsidRDefault="003818C2" w:rsidP="00C9612E">
            <w:pPr>
              <w:spacing w:line="0" w:lineRule="atLeast"/>
              <w:rPr>
                <w:rFonts w:asciiTheme="minorEastAsia" w:eastAsiaTheme="minorEastAsia" w:hAnsiTheme="minorEastAsia"/>
                <w:sz w:val="18"/>
                <w:szCs w:val="18"/>
              </w:rPr>
            </w:pPr>
          </w:p>
          <w:p w14:paraId="63E9D15E" w14:textId="77777777" w:rsidR="003818C2" w:rsidRPr="00C9612E" w:rsidRDefault="003818C2" w:rsidP="00C9612E">
            <w:pPr>
              <w:spacing w:line="0" w:lineRule="atLeast"/>
              <w:rPr>
                <w:rFonts w:asciiTheme="minorEastAsia" w:eastAsiaTheme="minorEastAsia" w:hAnsiTheme="minorEastAsia"/>
                <w:sz w:val="18"/>
                <w:szCs w:val="18"/>
              </w:rPr>
            </w:pPr>
          </w:p>
          <w:p w14:paraId="1C11FDBC"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負傷の</w:t>
            </w:r>
            <w:r w:rsidRPr="00C9612E">
              <w:rPr>
                <w:rFonts w:asciiTheme="minorEastAsia" w:eastAsiaTheme="minorEastAsia" w:hAnsiTheme="minorEastAsia" w:hint="eastAsia"/>
                <w:sz w:val="18"/>
                <w:szCs w:val="18"/>
                <w:u w:val="single"/>
              </w:rPr>
              <w:t>休業4日以上</w:t>
            </w:r>
            <w:r w:rsidRPr="00C9612E">
              <w:rPr>
                <w:rFonts w:asciiTheme="minorEastAsia" w:eastAsiaTheme="minorEastAsia" w:hAnsiTheme="minorEastAsia" w:hint="eastAsia"/>
                <w:sz w:val="18"/>
                <w:szCs w:val="18"/>
              </w:rPr>
              <w:t>とは労働安全衛生規則第97条による。</w:t>
            </w:r>
          </w:p>
          <w:p w14:paraId="793FCF10" w14:textId="77777777" w:rsidR="003818C2" w:rsidRPr="00C9612E" w:rsidRDefault="003818C2" w:rsidP="00C9612E">
            <w:pPr>
              <w:spacing w:line="0" w:lineRule="atLeast"/>
              <w:rPr>
                <w:rFonts w:asciiTheme="minorEastAsia" w:eastAsiaTheme="minorEastAsia" w:hAnsiTheme="minorEastAsia"/>
                <w:sz w:val="18"/>
                <w:szCs w:val="18"/>
              </w:rPr>
            </w:pPr>
          </w:p>
          <w:p w14:paraId="1FF79ABE"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作業員の通勤途上の交通事故に関しては、労働災害の適用を受ける、いわゆる労働災害には該当するが、工事事故防止の観点から外れているため、事故報告書作成対象外とする。</w:t>
            </w:r>
          </w:p>
        </w:tc>
      </w:tr>
      <w:tr w:rsidR="003818C2" w:rsidRPr="00C9612E" w14:paraId="4CAAA37B" w14:textId="77777777" w:rsidTr="00240A04">
        <w:trPr>
          <w:trHeight w:val="870"/>
          <w:jc w:val="center"/>
        </w:trPr>
        <w:tc>
          <w:tcPr>
            <w:tcW w:w="1977" w:type="dxa"/>
          </w:tcPr>
          <w:p w14:paraId="6188E83D"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もらい事故（第三者の行為が起因して、工事関係者が死傷した事故）</w:t>
            </w:r>
          </w:p>
        </w:tc>
        <w:tc>
          <w:tcPr>
            <w:tcW w:w="3703" w:type="dxa"/>
          </w:tcPr>
          <w:p w14:paraId="5C426146"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工事区域において、当該関係者以外の第三者が起因して工事関係者が死亡あるいは負傷した事故。</w:t>
            </w:r>
          </w:p>
          <w:p w14:paraId="799A9098"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なお、ここでいう負傷とは</w:t>
            </w:r>
            <w:r w:rsidRPr="00C9612E">
              <w:rPr>
                <w:rFonts w:asciiTheme="minorEastAsia" w:eastAsiaTheme="minorEastAsia" w:hAnsiTheme="minorEastAsia" w:hint="eastAsia"/>
                <w:sz w:val="18"/>
                <w:szCs w:val="18"/>
                <w:u w:val="single"/>
              </w:rPr>
              <w:t>休業４日以上</w:t>
            </w:r>
            <w:r w:rsidRPr="00C9612E">
              <w:rPr>
                <w:rFonts w:asciiTheme="minorEastAsia" w:eastAsiaTheme="minorEastAsia" w:hAnsiTheme="minorEastAsia" w:hint="eastAsia"/>
                <w:sz w:val="18"/>
                <w:szCs w:val="18"/>
              </w:rPr>
              <w:t>の負傷をいう。</w:t>
            </w:r>
          </w:p>
        </w:tc>
        <w:tc>
          <w:tcPr>
            <w:tcW w:w="3704" w:type="dxa"/>
          </w:tcPr>
          <w:p w14:paraId="39AA1313"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輸送作業中のもらい事故は、交通事故の要因が大きいため、事故報告書作成対象外とする。</w:t>
            </w:r>
          </w:p>
        </w:tc>
      </w:tr>
      <w:tr w:rsidR="003818C2" w:rsidRPr="00C9612E" w14:paraId="2145CBBE" w14:textId="77777777" w:rsidTr="00240A04">
        <w:trPr>
          <w:trHeight w:val="909"/>
          <w:jc w:val="center"/>
        </w:trPr>
        <w:tc>
          <w:tcPr>
            <w:tcW w:w="1977" w:type="dxa"/>
          </w:tcPr>
          <w:p w14:paraId="494E8EE2"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死傷公衆災害（工事作業が起因して、当該工事関係者以外の第三者が死傷した事故）</w:t>
            </w:r>
          </w:p>
        </w:tc>
        <w:tc>
          <w:tcPr>
            <w:tcW w:w="3703" w:type="dxa"/>
          </w:tcPr>
          <w:p w14:paraId="65CC4ED6" w14:textId="77777777" w:rsidR="003818C2" w:rsidRPr="00C9612E" w:rsidRDefault="003818C2" w:rsidP="00C9612E">
            <w:pPr>
              <w:spacing w:line="0" w:lineRule="atLeast"/>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工事区域における工事関係作業及び輸送作業が起因して当該工事関係者以外の第三者が死傷した事故。</w:t>
            </w:r>
          </w:p>
          <w:p w14:paraId="69F966AB" w14:textId="77777777" w:rsidR="003818C2" w:rsidRPr="00C9612E" w:rsidRDefault="003818C2" w:rsidP="00C9612E">
            <w:pPr>
              <w:spacing w:line="0" w:lineRule="atLeast"/>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なお、ここでいう</w:t>
            </w:r>
            <w:r w:rsidRPr="00C9612E">
              <w:rPr>
                <w:rFonts w:asciiTheme="minorEastAsia" w:eastAsiaTheme="minorEastAsia" w:hAnsiTheme="minorEastAsia" w:hint="eastAsia"/>
                <w:sz w:val="18"/>
                <w:szCs w:val="18"/>
                <w:u w:val="single"/>
              </w:rPr>
              <w:t>第三者の負傷とは休業４日以上若しくはそれに相当する負傷</w:t>
            </w:r>
            <w:r w:rsidRPr="00C9612E">
              <w:rPr>
                <w:rFonts w:asciiTheme="minorEastAsia" w:eastAsiaTheme="minorEastAsia" w:hAnsiTheme="minorEastAsia" w:hint="eastAsia"/>
                <w:sz w:val="18"/>
                <w:szCs w:val="18"/>
              </w:rPr>
              <w:t>をいう。</w:t>
            </w:r>
          </w:p>
        </w:tc>
        <w:tc>
          <w:tcPr>
            <w:tcW w:w="3704" w:type="dxa"/>
            <w:vMerge w:val="restart"/>
          </w:tcPr>
          <w:p w14:paraId="1FE4A2C9"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公衆災害の物損事故に関しては、輸送車両によるブロック塀の損傷といった事故は事故報告書作成対象外とする。また、水道管の損壊といった事故は、第三者の死傷に繋がる可能性が低いと判断されるものに関しても事故は事故報告書作成対象外とする。</w:t>
            </w:r>
          </w:p>
        </w:tc>
      </w:tr>
      <w:tr w:rsidR="003818C2" w:rsidRPr="00C9612E" w14:paraId="55FC0C40" w14:textId="77777777" w:rsidTr="00240A04">
        <w:trPr>
          <w:trHeight w:val="1090"/>
          <w:jc w:val="center"/>
        </w:trPr>
        <w:tc>
          <w:tcPr>
            <w:tcW w:w="1977" w:type="dxa"/>
          </w:tcPr>
          <w:p w14:paraId="0DA5FFE2"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物損公衆災害（工事作業が起因して、当該工事関係者以外の第三者の資産に損害が生じた事故）</w:t>
            </w:r>
          </w:p>
        </w:tc>
        <w:tc>
          <w:tcPr>
            <w:tcW w:w="3703" w:type="dxa"/>
          </w:tcPr>
          <w:p w14:paraId="34563BFF"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工事区域における工事関係作業及び輸送作業が起因して第三者の資産に損害を与えた事故にあって、第三者の死傷に繋がる可能性の高かった事故。</w:t>
            </w:r>
          </w:p>
        </w:tc>
        <w:tc>
          <w:tcPr>
            <w:tcW w:w="3704" w:type="dxa"/>
            <w:vMerge/>
          </w:tcPr>
          <w:p w14:paraId="6B4876A2" w14:textId="77777777" w:rsidR="003818C2" w:rsidRPr="00C9612E" w:rsidRDefault="003818C2" w:rsidP="00C9612E">
            <w:pPr>
              <w:spacing w:line="0" w:lineRule="atLeast"/>
              <w:rPr>
                <w:rFonts w:asciiTheme="minorEastAsia" w:eastAsiaTheme="minorEastAsia" w:hAnsiTheme="minorEastAsia"/>
                <w:sz w:val="18"/>
                <w:szCs w:val="18"/>
              </w:rPr>
            </w:pPr>
          </w:p>
        </w:tc>
      </w:tr>
      <w:tr w:rsidR="003818C2" w:rsidRPr="00C9612E" w14:paraId="444C08EF" w14:textId="77777777" w:rsidTr="00240A04">
        <w:trPr>
          <w:trHeight w:val="1246"/>
          <w:jc w:val="center"/>
        </w:trPr>
        <w:tc>
          <w:tcPr>
            <w:tcW w:w="1977" w:type="dxa"/>
          </w:tcPr>
          <w:p w14:paraId="416EE691"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軽微な事故</w:t>
            </w:r>
          </w:p>
        </w:tc>
        <w:tc>
          <w:tcPr>
            <w:tcW w:w="3703" w:type="dxa"/>
          </w:tcPr>
          <w:p w14:paraId="5690110E" w14:textId="77777777" w:rsidR="003818C2" w:rsidRPr="00C9612E" w:rsidRDefault="003818C2" w:rsidP="00C9612E">
            <w:pPr>
              <w:spacing w:line="0" w:lineRule="atLeast"/>
              <w:ind w:firstLineChars="100" w:firstLine="165"/>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休業４日未満の負傷、また当事者の資産に損害が生じた事故にあって、大事故に繋がる恐れのあった</w:t>
            </w:r>
            <w:r w:rsidRPr="00512314">
              <w:rPr>
                <w:rFonts w:asciiTheme="minorEastAsia" w:eastAsiaTheme="minorEastAsia" w:hAnsiTheme="minorEastAsia" w:hint="eastAsia"/>
                <w:sz w:val="18"/>
                <w:szCs w:val="18"/>
              </w:rPr>
              <w:t>事故、または安全面で再発防止等の必要があり、受注者</w:t>
            </w:r>
            <w:r w:rsidRPr="00C9612E">
              <w:rPr>
                <w:rFonts w:asciiTheme="minorEastAsia" w:eastAsiaTheme="minorEastAsia" w:hAnsiTheme="minorEastAsia" w:hint="eastAsia"/>
                <w:sz w:val="18"/>
                <w:szCs w:val="18"/>
              </w:rPr>
              <w:t>に対する指導が必要と思われる事故。</w:t>
            </w:r>
          </w:p>
          <w:p w14:paraId="6FEB31C1" w14:textId="77777777" w:rsidR="003818C2" w:rsidRPr="00C9612E" w:rsidRDefault="003818C2" w:rsidP="00C9612E">
            <w:pPr>
              <w:spacing w:line="0" w:lineRule="atLeast"/>
              <w:rPr>
                <w:rFonts w:asciiTheme="minorEastAsia" w:eastAsiaTheme="minorEastAsia" w:hAnsiTheme="minorEastAsia"/>
                <w:sz w:val="18"/>
                <w:szCs w:val="18"/>
              </w:rPr>
            </w:pPr>
            <w:r w:rsidRPr="00C9612E">
              <w:rPr>
                <w:rFonts w:asciiTheme="minorEastAsia" w:eastAsiaTheme="minorEastAsia" w:hAnsiTheme="minorEastAsia" w:hint="eastAsia"/>
                <w:sz w:val="18"/>
                <w:szCs w:val="18"/>
              </w:rPr>
              <w:t>作業員の不注意等による軽微な事故は除く。</w:t>
            </w:r>
          </w:p>
        </w:tc>
        <w:tc>
          <w:tcPr>
            <w:tcW w:w="3704" w:type="dxa"/>
          </w:tcPr>
          <w:p w14:paraId="2CE0B9FE" w14:textId="77777777" w:rsidR="003818C2" w:rsidRPr="00C9612E" w:rsidRDefault="003818C2" w:rsidP="00C9612E">
            <w:pPr>
              <w:spacing w:line="0" w:lineRule="atLeast"/>
              <w:rPr>
                <w:rFonts w:asciiTheme="minorEastAsia" w:eastAsiaTheme="minorEastAsia" w:hAnsiTheme="minorEastAsia"/>
                <w:sz w:val="18"/>
                <w:szCs w:val="18"/>
              </w:rPr>
            </w:pPr>
          </w:p>
        </w:tc>
      </w:tr>
    </w:tbl>
    <w:p w14:paraId="33FF937D" w14:textId="77777777" w:rsidR="00E138E9" w:rsidRPr="00C9612E" w:rsidRDefault="00E138E9" w:rsidP="00C9612E">
      <w:pPr>
        <w:spacing w:line="0" w:lineRule="atLeast"/>
        <w:rPr>
          <w:rFonts w:asciiTheme="minorEastAsia" w:eastAsiaTheme="minorEastAsia" w:hAnsiTheme="minorEastAsia"/>
          <w:sz w:val="18"/>
          <w:szCs w:val="18"/>
        </w:rPr>
      </w:pPr>
    </w:p>
    <w:sectPr w:rsidR="00E138E9" w:rsidRPr="00C9612E" w:rsidSect="00C9612E">
      <w:pgSz w:w="11906" w:h="16838" w:code="9"/>
      <w:pgMar w:top="1134" w:right="1134" w:bottom="1134" w:left="1134" w:header="851" w:footer="992" w:gutter="0"/>
      <w:cols w:space="425"/>
      <w:docGrid w:type="linesAndChars" w:linePitch="220" w:charSpace="-29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B1D99" w14:textId="77777777" w:rsidR="00333D54" w:rsidRDefault="00333D54" w:rsidP="00EE4C33">
      <w:r>
        <w:separator/>
      </w:r>
    </w:p>
  </w:endnote>
  <w:endnote w:type="continuationSeparator" w:id="0">
    <w:p w14:paraId="7DDB501E" w14:textId="77777777" w:rsidR="00333D54" w:rsidRDefault="00333D54" w:rsidP="00EE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7642E" w14:textId="77777777" w:rsidR="00333D54" w:rsidRDefault="00333D54" w:rsidP="00EE4C33">
      <w:r>
        <w:separator/>
      </w:r>
    </w:p>
  </w:footnote>
  <w:footnote w:type="continuationSeparator" w:id="0">
    <w:p w14:paraId="2CEB24AF" w14:textId="77777777" w:rsidR="00333D54" w:rsidRDefault="00333D54" w:rsidP="00EE4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107B04"/>
    <w:multiLevelType w:val="singleLevel"/>
    <w:tmpl w:val="35A8F4A6"/>
    <w:lvl w:ilvl="0">
      <w:start w:val="1"/>
      <w:numFmt w:val="decimalFullWidth"/>
      <w:lvlText w:val="（%1）"/>
      <w:lvlJc w:val="left"/>
      <w:pPr>
        <w:tabs>
          <w:tab w:val="num" w:pos="636"/>
        </w:tabs>
        <w:ind w:left="636" w:hanging="636"/>
      </w:pPr>
      <w:rPr>
        <w:rFonts w:hint="eastAsia"/>
      </w:rPr>
    </w:lvl>
  </w:abstractNum>
  <w:num w:numId="1" w16cid:durableId="1374883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45"/>
  <w:drawingGridVerticalSpacing w:val="11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C33"/>
    <w:rsid w:val="000463D2"/>
    <w:rsid w:val="00083038"/>
    <w:rsid w:val="000856FE"/>
    <w:rsid w:val="000C333E"/>
    <w:rsid w:val="000C3EEE"/>
    <w:rsid w:val="000F4A6F"/>
    <w:rsid w:val="0015243C"/>
    <w:rsid w:val="00167F08"/>
    <w:rsid w:val="001A104D"/>
    <w:rsid w:val="001B1569"/>
    <w:rsid w:val="0020339F"/>
    <w:rsid w:val="00240A04"/>
    <w:rsid w:val="00257CB8"/>
    <w:rsid w:val="00261E0F"/>
    <w:rsid w:val="00333D54"/>
    <w:rsid w:val="003818C2"/>
    <w:rsid w:val="004051A1"/>
    <w:rsid w:val="00412493"/>
    <w:rsid w:val="004152FC"/>
    <w:rsid w:val="00456273"/>
    <w:rsid w:val="00462B5D"/>
    <w:rsid w:val="004D6873"/>
    <w:rsid w:val="00512314"/>
    <w:rsid w:val="00581301"/>
    <w:rsid w:val="005A7476"/>
    <w:rsid w:val="005B0C40"/>
    <w:rsid w:val="006266C5"/>
    <w:rsid w:val="006557B7"/>
    <w:rsid w:val="006742BA"/>
    <w:rsid w:val="006F5BE1"/>
    <w:rsid w:val="00715B7F"/>
    <w:rsid w:val="007629AB"/>
    <w:rsid w:val="007F027F"/>
    <w:rsid w:val="00810175"/>
    <w:rsid w:val="00853997"/>
    <w:rsid w:val="009309F6"/>
    <w:rsid w:val="009A061A"/>
    <w:rsid w:val="009C74DF"/>
    <w:rsid w:val="00A242CF"/>
    <w:rsid w:val="00C20556"/>
    <w:rsid w:val="00C9612E"/>
    <w:rsid w:val="00CA320B"/>
    <w:rsid w:val="00CD186C"/>
    <w:rsid w:val="00D4049A"/>
    <w:rsid w:val="00D96D25"/>
    <w:rsid w:val="00E138E9"/>
    <w:rsid w:val="00EE4C33"/>
    <w:rsid w:val="00F44A25"/>
    <w:rsid w:val="00F871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2DC3DE4D"/>
  <w15:docId w15:val="{D5F6F029-4317-4147-942F-3DCDFF1A0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7F08"/>
    <w:pPr>
      <w:widowControl w:val="0"/>
      <w:jc w:val="both"/>
    </w:pPr>
    <w:rPr>
      <w:rFonts w:ascii="Century" w:eastAsia="ＭＳ 明朝" w:hAnsi="Century" w:cs="Times New Roman"/>
      <w:sz w:val="1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4C33"/>
    <w:pPr>
      <w:tabs>
        <w:tab w:val="center" w:pos="4252"/>
        <w:tab w:val="right" w:pos="8504"/>
      </w:tabs>
      <w:snapToGrid w:val="0"/>
    </w:pPr>
  </w:style>
  <w:style w:type="character" w:customStyle="1" w:styleId="a4">
    <w:name w:val="ヘッダー (文字)"/>
    <w:basedOn w:val="a0"/>
    <w:link w:val="a3"/>
    <w:uiPriority w:val="99"/>
    <w:rsid w:val="00EE4C33"/>
    <w:rPr>
      <w:rFonts w:ascii="Century" w:eastAsia="ＭＳ 明朝" w:hAnsi="Century" w:cs="Times New Roman"/>
      <w:szCs w:val="20"/>
    </w:rPr>
  </w:style>
  <w:style w:type="paragraph" w:styleId="a5">
    <w:name w:val="footer"/>
    <w:basedOn w:val="a"/>
    <w:link w:val="a6"/>
    <w:uiPriority w:val="99"/>
    <w:unhideWhenUsed/>
    <w:rsid w:val="00EE4C33"/>
    <w:pPr>
      <w:tabs>
        <w:tab w:val="center" w:pos="4252"/>
        <w:tab w:val="right" w:pos="8504"/>
      </w:tabs>
      <w:snapToGrid w:val="0"/>
    </w:pPr>
  </w:style>
  <w:style w:type="character" w:customStyle="1" w:styleId="a6">
    <w:name w:val="フッター (文字)"/>
    <w:basedOn w:val="a0"/>
    <w:link w:val="a5"/>
    <w:uiPriority w:val="99"/>
    <w:rsid w:val="00EE4C33"/>
    <w:rPr>
      <w:rFonts w:ascii="Century" w:eastAsia="ＭＳ 明朝" w:hAnsi="Century" w:cs="Times New Roman"/>
      <w:szCs w:val="20"/>
    </w:rPr>
  </w:style>
  <w:style w:type="paragraph" w:styleId="a7">
    <w:name w:val="Balloon Text"/>
    <w:basedOn w:val="a"/>
    <w:link w:val="a8"/>
    <w:uiPriority w:val="99"/>
    <w:semiHidden/>
    <w:unhideWhenUsed/>
    <w:rsid w:val="00EE4C3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E4C33"/>
    <w:rPr>
      <w:rFonts w:asciiTheme="majorHAnsi" w:eastAsiaTheme="majorEastAsia" w:hAnsiTheme="majorHAnsi" w:cstheme="majorBidi"/>
      <w:sz w:val="18"/>
      <w:szCs w:val="18"/>
    </w:rPr>
  </w:style>
  <w:style w:type="paragraph" w:styleId="a9">
    <w:name w:val="Closing"/>
    <w:basedOn w:val="a"/>
    <w:link w:val="aa"/>
    <w:uiPriority w:val="99"/>
    <w:unhideWhenUsed/>
    <w:rsid w:val="00083038"/>
    <w:pPr>
      <w:jc w:val="right"/>
    </w:pPr>
  </w:style>
  <w:style w:type="character" w:customStyle="1" w:styleId="aa">
    <w:name w:val="結語 (文字)"/>
    <w:basedOn w:val="a0"/>
    <w:link w:val="a9"/>
    <w:uiPriority w:val="99"/>
    <w:rsid w:val="00083038"/>
    <w:rPr>
      <w:rFonts w:ascii="Century" w:eastAsia="ＭＳ 明朝" w:hAnsi="Century" w:cs="Times New Roman"/>
      <w:szCs w:val="20"/>
    </w:rPr>
  </w:style>
  <w:style w:type="table" w:styleId="ab">
    <w:name w:val="Table Grid"/>
    <w:basedOn w:val="a1"/>
    <w:rsid w:val="00083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sid w:val="009A06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8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ABE74D08F47BD46A342907301C0B657" ma:contentTypeVersion="22" ma:contentTypeDescription="新しいドキュメントを作成します。" ma:contentTypeScope="" ma:versionID="fc505bebe15b29337145157dfa486e9f">
  <xsd:schema xmlns:xsd="http://www.w3.org/2001/XMLSchema" xmlns:xs="http://www.w3.org/2001/XMLSchema" xmlns:p="http://schemas.microsoft.com/office/2006/metadata/properties" xmlns:ns2="1b4c00be-383b-4c61-9875-00a814e597e6" xmlns:ns3="62438cf8-22b0-4754-acd8-b8ce8227e9d5" targetNamespace="http://schemas.microsoft.com/office/2006/metadata/properties" ma:root="true" ma:fieldsID="35bfc85da163d54fd1bb2c9e813620cb" ns2:_="" ns3:_="">
    <xsd:import namespace="1b4c00be-383b-4c61-9875-00a814e597e6"/>
    <xsd:import namespace="62438cf8-22b0-4754-acd8-b8ce8227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_Flow_SignoffStatus" minOccurs="0"/>
                <xsd:element ref="ns3:TaxCatchAll" minOccurs="0"/>
                <xsd:element ref="ns2:MediaServiceLocation"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4c00be-383b-4c61-9875-00a814e59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Flow_SignoffStatus" ma:index="18" nillable="true" ma:displayName="承認の状態" ma:internalName="_x627f__x8a8d__x306e__x72b6__x614b_">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lcf76f155ced4ddcb4097134ff3c332f" ma:index="27" nillable="true" ma:taxonomy="true" ma:internalName="lcf76f155ced4ddcb4097134ff3c332f" ma:taxonomyFieldName="MediaServiceImageTags" ma:displayName="画像タグ" ma:readOnly="false" ma:fieldId="{5cf76f15-5ced-4ddc-b409-7134ff3c332f}" ma:taxonomyMulti="true" ma:sspId="2d481632-1543-46b5-b4bd-e0ac4b5169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2438cf8-22b0-4754-acd8-b8ce8227e9d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1271b48-1138-4ead-914b-ff3561c2457c}" ma:internalName="TaxCatchAll" ma:showField="CatchAllData" ma:web="62438cf8-22b0-4754-acd8-b8ce8227e9d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2438cf8-22b0-4754-acd8-b8ce8227e9d5" xsi:nil="true"/>
    <lcf76f155ced4ddcb4097134ff3c332f xmlns="1b4c00be-383b-4c61-9875-00a814e597e6">
      <Terms xmlns="http://schemas.microsoft.com/office/infopath/2007/PartnerControls"/>
    </lcf76f155ced4ddcb4097134ff3c332f>
    <_Flow_SignoffStatus xmlns="1b4c00be-383b-4c61-9875-00a814e597e6" xsi:nil="true"/>
  </documentManagement>
</p:properties>
</file>

<file path=customXml/itemProps1.xml><?xml version="1.0" encoding="utf-8"?>
<ds:datastoreItem xmlns:ds="http://schemas.openxmlformats.org/officeDocument/2006/customXml" ds:itemID="{8CAE0809-7A41-40FA-83DE-02E45540BC1A}">
  <ds:schemaRefs>
    <ds:schemaRef ds:uri="http://schemas.microsoft.com/sharepoint/v3/contenttype/forms"/>
  </ds:schemaRefs>
</ds:datastoreItem>
</file>

<file path=customXml/itemProps2.xml><?xml version="1.0" encoding="utf-8"?>
<ds:datastoreItem xmlns:ds="http://schemas.openxmlformats.org/officeDocument/2006/customXml" ds:itemID="{322F28D7-2BA4-40C9-A942-21EBF40D5789}"/>
</file>

<file path=customXml/itemProps3.xml><?xml version="1.0" encoding="utf-8"?>
<ds:datastoreItem xmlns:ds="http://schemas.openxmlformats.org/officeDocument/2006/customXml" ds:itemID="{9F9D9CCB-91AD-4085-ADE8-A78F95C1B810}">
  <ds:schemaRef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1b4c00be-383b-4c61-9875-00a814e597e6"/>
    <ds:schemaRef ds:uri="http://schemas.openxmlformats.org/package/2006/metadata/core-properties"/>
    <ds:schemaRef ds:uri="62438cf8-22b0-4754-acd8-b8ce8227e9d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191</Words>
  <Characters>1093</Characters>
  <Application>Microsoft Office Word</Application>
  <DocSecurity>0</DocSecurity>
  <Lines>9</Lines>
  <Paragraphs>2</Paragraphs>
  <ScaleCrop>false</ScaleCrop>
  <Company>独立行政法人都市再生機構</Company>
  <LinksUpToDate>false</LinksUpToDate>
  <CharactersWithSpaces>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川田 友紀</cp:lastModifiedBy>
  <cp:revision>9</cp:revision>
  <dcterms:created xsi:type="dcterms:W3CDTF">2020-06-11T08:07:00Z</dcterms:created>
  <dcterms:modified xsi:type="dcterms:W3CDTF">2025-03-11T07:28:00Z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0x0101007ABE74D08F47BD46A342907301C0B657</vt:lpwstr>
  </property>
  <property fmtid="{D5CDD505-2E9C-101B-9397-08002B2CF9AE}" pid="3" name="MediaServiceImageTags">
    <vt:lpwstr/>
  </property>
</Properties>
</file>